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38A9C" w14:textId="7C5156CE" w:rsidR="008D6326" w:rsidRDefault="008B0992">
      <w:r>
        <w:rPr>
          <w:noProof/>
          <w:lang w:eastAsia="fr-FR"/>
        </w:rPr>
        <mc:AlternateContent>
          <mc:Choice Requires="wps">
            <w:drawing>
              <wp:anchor distT="0" distB="0" distL="114300" distR="114300" simplePos="0" relativeHeight="251686912" behindDoc="0" locked="0" layoutInCell="1" allowOverlap="1" wp14:anchorId="10938E3B" wp14:editId="72AF3476">
                <wp:simplePos x="0" y="0"/>
                <wp:positionH relativeFrom="column">
                  <wp:posOffset>-362843</wp:posOffset>
                </wp:positionH>
                <wp:positionV relativeFrom="paragraph">
                  <wp:posOffset>202663</wp:posOffset>
                </wp:positionV>
                <wp:extent cx="6581775" cy="834013"/>
                <wp:effectExtent l="19050" t="19050" r="28575" b="23495"/>
                <wp:wrapNone/>
                <wp:docPr id="2" name="Rectangle 2"/>
                <wp:cNvGraphicFramePr/>
                <a:graphic xmlns:a="http://schemas.openxmlformats.org/drawingml/2006/main">
                  <a:graphicData uri="http://schemas.microsoft.com/office/word/2010/wordprocessingShape">
                    <wps:wsp>
                      <wps:cNvSpPr/>
                      <wps:spPr>
                        <a:xfrm>
                          <a:off x="0" y="0"/>
                          <a:ext cx="6581775" cy="834013"/>
                        </a:xfrm>
                        <a:prstGeom prst="rect">
                          <a:avLst/>
                        </a:prstGeom>
                        <a:noFill/>
                        <a:ln w="28575">
                          <a:solidFill>
                            <a:srgbClr val="D20072"/>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530B44E" id="Rectangle 2" o:spid="_x0000_s1026" style="position:absolute;margin-left:-28.55pt;margin-top:15.95pt;width:518.25pt;height:6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" filled="f" strokecolor="#d20072" strokeweight="2.25pt"/>
            </w:pict>
          </mc:Fallback>
        </mc:AlternateContent>
      </w:r>
    </w:p>
    <w:p w14:paraId="10938A9D" w14:textId="0EF5B5C8" w:rsidR="008D6326" w:rsidRDefault="00C55E68" w:rsidP="008D6326">
      <w:r>
        <w:rPr>
          <w:rFonts w:ascii="Cambria" w:hAnsi="Cambria"/>
          <w:noProof/>
          <w:sz w:val="18"/>
          <w:lang w:eastAsia="fr-FR"/>
        </w:rPr>
        <w:drawing>
          <wp:anchor distT="0" distB="0" distL="114300" distR="114300" simplePos="0" relativeHeight="251687936" behindDoc="1" locked="0" layoutInCell="1" allowOverlap="1" wp14:anchorId="593558EC" wp14:editId="574485FA">
            <wp:simplePos x="0" y="0"/>
            <wp:positionH relativeFrom="column">
              <wp:posOffset>5450010</wp:posOffset>
            </wp:positionH>
            <wp:positionV relativeFrom="paragraph">
              <wp:posOffset>121243</wp:posOffset>
            </wp:positionV>
            <wp:extent cx="673239" cy="671659"/>
            <wp:effectExtent l="0" t="0" r="0" b="0"/>
            <wp:wrapNone/>
            <wp:docPr id="3" name="Image 3" descr="C:\Users\clebris\Desktop\LOGO COOPERATION\COULEUR\LOGO COOP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bris\Desktop\LOGO COOPERATION\COULEUR\LOGO COOPERAT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239" cy="67165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63" w:type="dxa"/>
        <w:tblCellMar>
          <w:left w:w="70" w:type="dxa"/>
          <w:right w:w="70" w:type="dxa"/>
        </w:tblCellMar>
        <w:tblLook w:val="04A0" w:firstRow="1" w:lastRow="0" w:firstColumn="1" w:lastColumn="0" w:noHBand="0" w:noVBand="1"/>
      </w:tblPr>
      <w:tblGrid>
        <w:gridCol w:w="1701"/>
        <w:gridCol w:w="7962"/>
      </w:tblGrid>
      <w:tr w:rsidR="008D6326" w14:paraId="10938AA2" w14:textId="77777777" w:rsidTr="00440A28">
        <w:trPr>
          <w:trHeight w:val="586"/>
        </w:trPr>
        <w:tc>
          <w:tcPr>
            <w:tcW w:w="1701" w:type="dxa"/>
            <w:noWrap/>
            <w:vAlign w:val="bottom"/>
            <w:hideMark/>
          </w:tcPr>
          <w:p w14:paraId="10938A9E" w14:textId="034B8351" w:rsidR="008D6326" w:rsidRDefault="008B0992" w:rsidP="00A36B56">
            <w:pPr>
              <w:spacing w:line="240" w:lineRule="auto"/>
              <w:rPr>
                <w:rFonts w:ascii="Times New Roman" w:eastAsia="Times New Roman" w:hAnsi="Times New Roman" w:cs="Times New Roman"/>
                <w:sz w:val="20"/>
                <w:szCs w:val="20"/>
                <w:lang w:eastAsia="fr-FR"/>
              </w:rPr>
            </w:pPr>
            <w:r>
              <w:rPr>
                <w:b/>
                <w:noProof/>
                <w:color w:val="000000"/>
                <w:lang w:eastAsia="fr-FR"/>
              </w:rPr>
              <w:drawing>
                <wp:anchor distT="0" distB="0" distL="114300" distR="114300" simplePos="0" relativeHeight="251688960" behindDoc="1" locked="0" layoutInCell="1" allowOverlap="1" wp14:anchorId="1D7819C1" wp14:editId="1B00D266">
                  <wp:simplePos x="0" y="0"/>
                  <wp:positionH relativeFrom="column">
                    <wp:posOffset>-295275</wp:posOffset>
                  </wp:positionH>
                  <wp:positionV relativeFrom="paragraph">
                    <wp:posOffset>39370</wp:posOffset>
                  </wp:positionV>
                  <wp:extent cx="1276985" cy="420370"/>
                  <wp:effectExtent l="0" t="0" r="0" b="0"/>
                  <wp:wrapNone/>
                  <wp:docPr id="1" name="Image 1" descr="cid:image001.jpg@01D209B8.1474B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09B8.1474B1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76985" cy="420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62" w:type="dxa"/>
            <w:noWrap/>
            <w:vAlign w:val="center"/>
          </w:tcPr>
          <w:p w14:paraId="26184ED4" w14:textId="2227ABB3" w:rsidR="00AC6192" w:rsidRPr="009D429B" w:rsidRDefault="00AC6192" w:rsidP="00440A28">
            <w:pPr>
              <w:pStyle w:val="NormalWeb"/>
              <w:spacing w:before="0" w:beforeAutospacing="0" w:after="0" w:afterAutospacing="0" w:line="256" w:lineRule="auto"/>
              <w:ind w:left="-337"/>
              <w:jc w:val="both"/>
              <w:rPr>
                <w:rFonts w:ascii="Garamond" w:hAnsi="Garamond" w:cstheme="minorBidi"/>
                <w:b/>
                <w:bCs/>
                <w:i/>
                <w:color w:val="D20072"/>
                <w:sz w:val="22"/>
                <w:szCs w:val="22"/>
                <w:lang w:eastAsia="en-US"/>
              </w:rPr>
            </w:pPr>
          </w:p>
          <w:p w14:paraId="10938AA1" w14:textId="2227ABB3" w:rsidR="008D6326" w:rsidRPr="00AC6192" w:rsidRDefault="00AC6192" w:rsidP="00440A28">
            <w:pPr>
              <w:pStyle w:val="NormalWeb"/>
              <w:spacing w:before="0" w:beforeAutospacing="0" w:after="0" w:afterAutospacing="0" w:line="256" w:lineRule="auto"/>
              <w:jc w:val="both"/>
              <w:rPr>
                <w:rFonts w:ascii="Garamond" w:hAnsi="Garamond" w:cstheme="minorBidi"/>
                <w:b/>
                <w:bCs/>
                <w:color w:val="D20072"/>
                <w:sz w:val="22"/>
                <w:szCs w:val="22"/>
                <w:lang w:eastAsia="en-US"/>
              </w:rPr>
            </w:pPr>
            <w:r>
              <w:rPr>
                <w:rFonts w:ascii="Garamond" w:hAnsi="Garamond" w:cstheme="minorBidi"/>
                <w:b/>
                <w:bCs/>
                <w:color w:val="D20072"/>
                <w:sz w:val="22"/>
                <w:szCs w:val="22"/>
                <w:lang w:eastAsia="en-US"/>
              </w:rPr>
              <w:t xml:space="preserve">APPEL A PROJETS </w:t>
            </w:r>
            <w:r w:rsidR="008D6326">
              <w:rPr>
                <w:rFonts w:ascii="Garamond" w:hAnsi="Garamond" w:cstheme="minorBidi"/>
                <w:b/>
                <w:bCs/>
                <w:color w:val="D20072"/>
                <w:sz w:val="22"/>
                <w:szCs w:val="22"/>
                <w:lang w:eastAsia="en-US"/>
              </w:rPr>
              <w:t>« </w:t>
            </w:r>
            <w:r>
              <w:rPr>
                <w:rFonts w:ascii="Garamond" w:hAnsi="Garamond" w:cstheme="minorBidi"/>
                <w:b/>
                <w:bCs/>
                <w:color w:val="D20072"/>
                <w:sz w:val="22"/>
                <w:szCs w:val="22"/>
                <w:lang w:eastAsia="en-US"/>
              </w:rPr>
              <w:t xml:space="preserve">AFRICA 2020 : </w:t>
            </w:r>
            <w:r w:rsidR="00AB574D">
              <w:rPr>
                <w:rFonts w:ascii="Garamond" w:hAnsi="Garamond" w:cstheme="minorBidi"/>
                <w:b/>
                <w:bCs/>
                <w:color w:val="D20072"/>
                <w:sz w:val="22"/>
                <w:szCs w:val="22"/>
                <w:lang w:eastAsia="en-US"/>
              </w:rPr>
              <w:t xml:space="preserve">Saison de l’Afrique en </w:t>
            </w:r>
            <w:r w:rsidR="00D92EA3">
              <w:rPr>
                <w:rFonts w:ascii="Garamond" w:hAnsi="Garamond" w:cstheme="minorBidi"/>
                <w:b/>
                <w:bCs/>
                <w:color w:val="D20072"/>
                <w:sz w:val="22"/>
                <w:szCs w:val="22"/>
                <w:lang w:eastAsia="en-US"/>
              </w:rPr>
              <w:t xml:space="preserve">Yvelines </w:t>
            </w:r>
            <w:r w:rsidR="008D6326">
              <w:rPr>
                <w:rFonts w:ascii="Garamond" w:hAnsi="Garamond" w:cstheme="minorBidi"/>
                <w:b/>
                <w:bCs/>
                <w:color w:val="D20072"/>
                <w:sz w:val="22"/>
                <w:szCs w:val="22"/>
                <w:lang w:eastAsia="en-US"/>
              </w:rPr>
              <w:t>»</w:t>
            </w:r>
          </w:p>
        </w:tc>
      </w:tr>
      <w:tr w:rsidR="00AC6192" w14:paraId="079440E7" w14:textId="77777777" w:rsidTr="00196A77">
        <w:trPr>
          <w:trHeight w:val="400"/>
        </w:trPr>
        <w:tc>
          <w:tcPr>
            <w:tcW w:w="1701" w:type="dxa"/>
            <w:noWrap/>
            <w:vAlign w:val="bottom"/>
          </w:tcPr>
          <w:p w14:paraId="7D580850" w14:textId="77777777" w:rsidR="00AC6192" w:rsidRDefault="00AC6192" w:rsidP="00A36B56">
            <w:pPr>
              <w:spacing w:line="240" w:lineRule="auto"/>
              <w:rPr>
                <w:b/>
                <w:noProof/>
                <w:color w:val="000000"/>
                <w:lang w:eastAsia="fr-FR"/>
              </w:rPr>
            </w:pPr>
          </w:p>
        </w:tc>
        <w:tc>
          <w:tcPr>
            <w:tcW w:w="7962" w:type="dxa"/>
            <w:noWrap/>
            <w:vAlign w:val="center"/>
          </w:tcPr>
          <w:p w14:paraId="3543DD79" w14:textId="77777777" w:rsidR="00AC6192" w:rsidRDefault="00AC6192" w:rsidP="00440A28">
            <w:pPr>
              <w:pStyle w:val="NormalWeb"/>
              <w:spacing w:before="0" w:beforeAutospacing="0" w:after="0" w:afterAutospacing="0" w:line="256" w:lineRule="auto"/>
              <w:jc w:val="both"/>
              <w:rPr>
                <w:rFonts w:ascii="Garamond" w:hAnsi="Garamond" w:cstheme="minorBidi"/>
                <w:b/>
                <w:bCs/>
                <w:color w:val="D20072"/>
                <w:sz w:val="22"/>
                <w:szCs w:val="22"/>
                <w:lang w:eastAsia="en-US"/>
              </w:rPr>
            </w:pPr>
          </w:p>
        </w:tc>
      </w:tr>
    </w:tbl>
    <w:p w14:paraId="10938AA6" w14:textId="77777777" w:rsidR="008D6326" w:rsidRDefault="008D6326" w:rsidP="008D6326"/>
    <w:tbl>
      <w:tblPr>
        <w:tblW w:w="10348" w:type="dxa"/>
        <w:tblInd w:w="-572" w:type="dxa"/>
        <w:tblCellMar>
          <w:left w:w="70" w:type="dxa"/>
          <w:right w:w="70" w:type="dxa"/>
        </w:tblCellMar>
        <w:tblLook w:val="04A0" w:firstRow="1" w:lastRow="0" w:firstColumn="1" w:lastColumn="0" w:noHBand="0" w:noVBand="1"/>
      </w:tblPr>
      <w:tblGrid>
        <w:gridCol w:w="1985"/>
        <w:gridCol w:w="283"/>
        <w:gridCol w:w="8080"/>
      </w:tblGrid>
      <w:tr w:rsidR="008D6326" w14:paraId="10938AAA" w14:textId="77777777" w:rsidTr="00015AD4">
        <w:trPr>
          <w:trHeight w:val="454"/>
        </w:trPr>
        <w:tc>
          <w:tcPr>
            <w:tcW w:w="1985" w:type="dxa"/>
            <w:tcBorders>
              <w:top w:val="single" w:sz="4" w:space="0" w:color="D20072"/>
              <w:left w:val="single" w:sz="4" w:space="0" w:color="D20072"/>
              <w:bottom w:val="single" w:sz="4" w:space="0" w:color="FFFFFF"/>
              <w:right w:val="single" w:sz="4" w:space="0" w:color="D20072"/>
            </w:tcBorders>
            <w:shd w:val="clear" w:color="auto" w:fill="D20072"/>
            <w:noWrap/>
            <w:vAlign w:val="center"/>
            <w:hideMark/>
          </w:tcPr>
          <w:p w14:paraId="10938AA7" w14:textId="77777777" w:rsidR="008D6326" w:rsidRDefault="008D6326" w:rsidP="00A36B56">
            <w:pPr>
              <w:spacing w:line="240" w:lineRule="auto"/>
              <w:rPr>
                <w:rFonts w:ascii="Garamond" w:eastAsia="Times New Roman" w:hAnsi="Garamond" w:cs="Times New Roman"/>
                <w:b/>
                <w:bCs/>
                <w:color w:val="FFFFFF"/>
                <w:lang w:eastAsia="fr-FR"/>
              </w:rPr>
            </w:pPr>
            <w:r>
              <w:rPr>
                <w:rFonts w:ascii="Garamond" w:eastAsia="Times New Roman" w:hAnsi="Garamond" w:cs="Times New Roman"/>
                <w:b/>
                <w:bCs/>
                <w:color w:val="FFFFFF"/>
                <w:lang w:eastAsia="fr-FR"/>
              </w:rPr>
              <w:t>Type d'aide</w:t>
            </w:r>
          </w:p>
        </w:tc>
        <w:tc>
          <w:tcPr>
            <w:tcW w:w="283" w:type="dxa"/>
            <w:tcBorders>
              <w:top w:val="single" w:sz="4" w:space="0" w:color="D20072"/>
              <w:left w:val="nil"/>
              <w:bottom w:val="single" w:sz="4" w:space="0" w:color="D20072"/>
              <w:right w:val="nil"/>
            </w:tcBorders>
            <w:vAlign w:val="center"/>
          </w:tcPr>
          <w:p w14:paraId="10938AA8" w14:textId="77777777" w:rsidR="008D6326" w:rsidRPr="007262E2" w:rsidRDefault="008D6326" w:rsidP="00A36B56">
            <w:pPr>
              <w:spacing w:line="240" w:lineRule="auto"/>
              <w:rPr>
                <w:rFonts w:ascii="Garamond" w:eastAsia="Times New Roman" w:hAnsi="Garamond" w:cs="Times New Roman"/>
                <w:color w:val="000000"/>
                <w:lang w:eastAsia="fr-FR"/>
              </w:rPr>
            </w:pPr>
          </w:p>
        </w:tc>
        <w:tc>
          <w:tcPr>
            <w:tcW w:w="8080" w:type="dxa"/>
            <w:tcBorders>
              <w:top w:val="single" w:sz="4" w:space="0" w:color="D20072"/>
              <w:left w:val="nil"/>
              <w:bottom w:val="single" w:sz="4" w:space="0" w:color="D20072"/>
              <w:right w:val="single" w:sz="4" w:space="0" w:color="D20072"/>
            </w:tcBorders>
            <w:noWrap/>
            <w:vAlign w:val="center"/>
            <w:hideMark/>
          </w:tcPr>
          <w:p w14:paraId="10938AA9" w14:textId="77777777" w:rsidR="008D6326" w:rsidRPr="006E163E" w:rsidRDefault="008D6326" w:rsidP="00A36B56">
            <w:pPr>
              <w:spacing w:line="240" w:lineRule="auto"/>
              <w:rPr>
                <w:rFonts w:ascii="Garamond" w:eastAsia="Times New Roman" w:hAnsi="Garamond" w:cs="Times New Roman"/>
                <w:b/>
                <w:color w:val="000000"/>
                <w:lang w:eastAsia="fr-FR"/>
              </w:rPr>
            </w:pPr>
            <w:r w:rsidRPr="006E163E">
              <w:rPr>
                <w:rFonts w:ascii="Garamond" w:eastAsia="Times New Roman" w:hAnsi="Garamond" w:cs="Times New Roman"/>
                <w:b/>
                <w:color w:val="000000"/>
                <w:lang w:eastAsia="fr-FR"/>
              </w:rPr>
              <w:t>Aide au fonctionnement</w:t>
            </w:r>
          </w:p>
        </w:tc>
      </w:tr>
      <w:tr w:rsidR="008D6326" w14:paraId="10938AAF" w14:textId="77777777" w:rsidTr="00015AD4">
        <w:trPr>
          <w:trHeight w:val="2013"/>
        </w:trPr>
        <w:tc>
          <w:tcPr>
            <w:tcW w:w="1985" w:type="dxa"/>
            <w:tcBorders>
              <w:top w:val="single" w:sz="4" w:space="0" w:color="FFFFFF"/>
              <w:left w:val="single" w:sz="4" w:space="0" w:color="D20072"/>
              <w:bottom w:val="single" w:sz="4" w:space="0" w:color="FFFFFF"/>
              <w:right w:val="single" w:sz="4" w:space="0" w:color="D20072"/>
            </w:tcBorders>
            <w:shd w:val="clear" w:color="auto" w:fill="D20072"/>
            <w:noWrap/>
            <w:vAlign w:val="center"/>
            <w:hideMark/>
          </w:tcPr>
          <w:p w14:paraId="10938AAB" w14:textId="3A4E8C32" w:rsidR="008D6326" w:rsidRDefault="008D6326" w:rsidP="00A36B56">
            <w:pPr>
              <w:spacing w:line="240" w:lineRule="auto"/>
              <w:rPr>
                <w:rFonts w:ascii="Garamond" w:eastAsia="Times New Roman" w:hAnsi="Garamond" w:cs="Times New Roman"/>
                <w:b/>
                <w:bCs/>
                <w:color w:val="FFFFFF"/>
                <w:lang w:eastAsia="fr-FR"/>
              </w:rPr>
            </w:pPr>
            <w:r>
              <w:rPr>
                <w:rFonts w:ascii="Garamond" w:eastAsia="Times New Roman" w:hAnsi="Garamond" w:cs="Times New Roman"/>
                <w:b/>
                <w:bCs/>
                <w:color w:val="FFFFFF"/>
                <w:lang w:eastAsia="fr-FR"/>
              </w:rPr>
              <w:t>Contexte</w:t>
            </w:r>
          </w:p>
        </w:tc>
        <w:tc>
          <w:tcPr>
            <w:tcW w:w="283" w:type="dxa"/>
            <w:tcBorders>
              <w:top w:val="single" w:sz="4" w:space="0" w:color="D20072"/>
              <w:left w:val="nil"/>
              <w:bottom w:val="single" w:sz="4" w:space="0" w:color="D20072"/>
              <w:right w:val="nil"/>
            </w:tcBorders>
          </w:tcPr>
          <w:p w14:paraId="10938AAC" w14:textId="77777777" w:rsidR="008D6326" w:rsidRPr="001D480B" w:rsidRDefault="008D6326" w:rsidP="00A36B56">
            <w:pPr>
              <w:spacing w:line="240" w:lineRule="auto"/>
              <w:jc w:val="both"/>
              <w:rPr>
                <w:rFonts w:ascii="Garamond" w:eastAsia="Times New Roman" w:hAnsi="Garamond" w:cs="Times New Roman"/>
                <w:color w:val="000000"/>
                <w:lang w:eastAsia="fr-FR" w:bidi="fr-FR"/>
              </w:rPr>
            </w:pPr>
          </w:p>
        </w:tc>
        <w:tc>
          <w:tcPr>
            <w:tcW w:w="8080" w:type="dxa"/>
            <w:tcBorders>
              <w:top w:val="single" w:sz="4" w:space="0" w:color="D20072"/>
              <w:left w:val="nil"/>
              <w:bottom w:val="single" w:sz="4" w:space="0" w:color="D20072"/>
              <w:right w:val="single" w:sz="4" w:space="0" w:color="D20072"/>
            </w:tcBorders>
            <w:hideMark/>
          </w:tcPr>
          <w:p w14:paraId="016E7B08" w14:textId="77777777" w:rsidR="00E74C15" w:rsidRDefault="00AB574D" w:rsidP="00E74C15">
            <w:pPr>
              <w:spacing w:before="120" w:line="240" w:lineRule="auto"/>
              <w:ind w:left="-70"/>
              <w:jc w:val="both"/>
              <w:rPr>
                <w:rFonts w:ascii="Garamond" w:eastAsia="Times New Roman" w:hAnsi="Garamond" w:cs="Times New Roman"/>
                <w:lang w:eastAsia="fr-FR"/>
              </w:rPr>
            </w:pPr>
            <w:r w:rsidRPr="00AB574D">
              <w:rPr>
                <w:rFonts w:ascii="Garamond" w:eastAsia="Times New Roman" w:hAnsi="Garamond" w:cs="Times New Roman"/>
                <w:lang w:eastAsia="fr-FR"/>
              </w:rPr>
              <w:t>En novembre 2017, le Président de la République a annoncé l’organisation d’une « Saison de l’Afrique en France » qui se déroulera entr</w:t>
            </w:r>
            <w:r w:rsidR="00D92EA3">
              <w:rPr>
                <w:rFonts w:ascii="Garamond" w:eastAsia="Times New Roman" w:hAnsi="Garamond" w:cs="Times New Roman"/>
                <w:lang w:eastAsia="fr-FR"/>
              </w:rPr>
              <w:t>e juin</w:t>
            </w:r>
            <w:r w:rsidR="0028727F">
              <w:rPr>
                <w:rFonts w:ascii="Garamond" w:eastAsia="Times New Roman" w:hAnsi="Garamond" w:cs="Times New Roman"/>
                <w:lang w:eastAsia="fr-FR"/>
              </w:rPr>
              <w:t xml:space="preserve"> </w:t>
            </w:r>
            <w:r w:rsidR="00D92EA3">
              <w:rPr>
                <w:rFonts w:ascii="Garamond" w:eastAsia="Times New Roman" w:hAnsi="Garamond" w:cs="Times New Roman"/>
                <w:lang w:eastAsia="fr-FR"/>
              </w:rPr>
              <w:t>et décembre 2020. Cette s</w:t>
            </w:r>
            <w:r w:rsidRPr="00AB574D">
              <w:rPr>
                <w:rFonts w:ascii="Garamond" w:eastAsia="Times New Roman" w:hAnsi="Garamond" w:cs="Times New Roman"/>
                <w:lang w:eastAsia="fr-FR"/>
              </w:rPr>
              <w:t>aison sera pilotée au niveau national par l’Institut français</w:t>
            </w:r>
            <w:r w:rsidR="00E74C15">
              <w:rPr>
                <w:rFonts w:ascii="Garamond" w:eastAsia="Times New Roman" w:hAnsi="Garamond" w:cs="Times New Roman"/>
                <w:lang w:eastAsia="fr-FR"/>
              </w:rPr>
              <w:t>, et</w:t>
            </w:r>
            <w:r w:rsidR="00E74C15" w:rsidRPr="00E74C15">
              <w:rPr>
                <w:rFonts w:ascii="Garamond" w:eastAsia="Times New Roman" w:hAnsi="Garamond" w:cs="Times New Roman"/>
                <w:lang w:eastAsia="fr-FR"/>
              </w:rPr>
              <w:t xml:space="preserve"> s’inscrit dans la volonté d’un partenariat renouvelé avec l’Afrique, continent « multiple, fort et pluriel où se joue une partie de notre avenir commun ».</w:t>
            </w:r>
            <w:r w:rsidR="00E74C15">
              <w:rPr>
                <w:rFonts w:ascii="Garamond" w:eastAsia="Times New Roman" w:hAnsi="Garamond" w:cs="Times New Roman"/>
                <w:lang w:eastAsia="fr-FR"/>
              </w:rPr>
              <w:t xml:space="preserve"> </w:t>
            </w:r>
          </w:p>
          <w:p w14:paraId="331DC817" w14:textId="06728C65" w:rsidR="00E74C15" w:rsidRDefault="00E74C15" w:rsidP="00E74C15">
            <w:pPr>
              <w:spacing w:before="120" w:line="240" w:lineRule="auto"/>
              <w:ind w:left="-70"/>
              <w:jc w:val="both"/>
              <w:rPr>
                <w:rFonts w:ascii="Garamond" w:eastAsia="Times New Roman" w:hAnsi="Garamond" w:cs="Times New Roman"/>
                <w:lang w:eastAsia="fr-FR"/>
              </w:rPr>
            </w:pPr>
            <w:r w:rsidRPr="00E74C15">
              <w:rPr>
                <w:rFonts w:ascii="Garamond" w:eastAsia="Times New Roman" w:hAnsi="Garamond" w:cs="Times New Roman"/>
                <w:lang w:eastAsia="fr-FR"/>
              </w:rPr>
              <w:t>Il s’agira de mettre en valeur, en faisant appel à un vaste éventail de disciplines, la modernité et la capacité de création du continent, en invitant à regarder et comprendre le monde d’un point de vue africain à travers</w:t>
            </w:r>
            <w:r>
              <w:rPr>
                <w:rFonts w:ascii="Garamond" w:eastAsia="Times New Roman" w:hAnsi="Garamond" w:cs="Times New Roman"/>
                <w:lang w:eastAsia="fr-FR"/>
              </w:rPr>
              <w:t xml:space="preserve"> la création contemporaine dans trois champs disciplinaires : arts, recherche et économie, art de vivre</w:t>
            </w:r>
            <w:r w:rsidRPr="00FD631B">
              <w:rPr>
                <w:rFonts w:ascii="Garamond" w:eastAsia="Times New Roman" w:hAnsi="Garamond" w:cs="Times New Roman"/>
                <w:lang w:eastAsia="fr-FR"/>
              </w:rPr>
              <w:t>.</w:t>
            </w:r>
            <w:r>
              <w:rPr>
                <w:rFonts w:ascii="Garamond" w:eastAsia="Times New Roman" w:hAnsi="Garamond" w:cs="Times New Roman"/>
                <w:lang w:eastAsia="fr-FR"/>
              </w:rPr>
              <w:t xml:space="preserve"> </w:t>
            </w:r>
            <w:r w:rsidRPr="00C650CB">
              <w:rPr>
                <w:rFonts w:ascii="Garamond" w:eastAsia="Times New Roman" w:hAnsi="Garamond" w:cs="Times New Roman"/>
                <w:lang w:eastAsia="fr-FR"/>
              </w:rPr>
              <w:t>Cette Saison se positionne comme une plateforme</w:t>
            </w:r>
            <w:r>
              <w:rPr>
                <w:rFonts w:ascii="Garamond" w:eastAsia="Times New Roman" w:hAnsi="Garamond" w:cs="Times New Roman"/>
                <w:lang w:eastAsia="fr-FR"/>
              </w:rPr>
              <w:t xml:space="preserve"> plurielle</w:t>
            </w:r>
            <w:r w:rsidRPr="00C650CB">
              <w:rPr>
                <w:rFonts w:ascii="Garamond" w:eastAsia="Times New Roman" w:hAnsi="Garamond" w:cs="Times New Roman"/>
                <w:lang w:eastAsia="fr-FR"/>
              </w:rPr>
              <w:t xml:space="preserve"> de partage de questionnements sur l’état des sociétés </w:t>
            </w:r>
            <w:r>
              <w:rPr>
                <w:rFonts w:ascii="Garamond" w:eastAsia="Times New Roman" w:hAnsi="Garamond" w:cs="Times New Roman"/>
                <w:lang w:eastAsia="fr-FR"/>
              </w:rPr>
              <w:t xml:space="preserve">contemporaines </w:t>
            </w:r>
            <w:r w:rsidRPr="00C650CB">
              <w:rPr>
                <w:rFonts w:ascii="Garamond" w:eastAsia="Times New Roman" w:hAnsi="Garamond" w:cs="Times New Roman"/>
                <w:lang w:eastAsia="fr-FR"/>
              </w:rPr>
              <w:t>qui, au-delà de l’Afrique, sont en résonnance avec la France et le reste du monde.</w:t>
            </w:r>
          </w:p>
          <w:p w14:paraId="778BA20D" w14:textId="4B504C02" w:rsidR="005A5C77" w:rsidRDefault="00771A57" w:rsidP="00E74C15">
            <w:pPr>
              <w:spacing w:before="120" w:line="240" w:lineRule="auto"/>
              <w:jc w:val="both"/>
              <w:rPr>
                <w:rFonts w:ascii="Garamond" w:eastAsia="Times New Roman" w:hAnsi="Garamond" w:cs="Times New Roman"/>
                <w:b/>
                <w:lang w:eastAsia="fr-FR"/>
              </w:rPr>
            </w:pPr>
            <w:r>
              <w:rPr>
                <w:rFonts w:ascii="Garamond" w:eastAsia="Times New Roman" w:hAnsi="Garamond" w:cs="Times New Roman"/>
                <w:lang w:eastAsia="fr-FR"/>
              </w:rPr>
              <w:t xml:space="preserve">Le </w:t>
            </w:r>
            <w:r w:rsidRPr="008848E7">
              <w:rPr>
                <w:rFonts w:ascii="Garamond" w:eastAsia="Times New Roman" w:hAnsi="Garamond" w:cs="Times New Roman"/>
                <w:lang w:eastAsia="fr-FR"/>
              </w:rPr>
              <w:t>groupeme</w:t>
            </w:r>
            <w:r w:rsidR="0028727F">
              <w:rPr>
                <w:rFonts w:ascii="Garamond" w:eastAsia="Times New Roman" w:hAnsi="Garamond" w:cs="Times New Roman"/>
                <w:lang w:eastAsia="fr-FR"/>
              </w:rPr>
              <w:t>nt d’intérêt public « Yvelines Coopération Internationale et D</w:t>
            </w:r>
            <w:r w:rsidRPr="008848E7">
              <w:rPr>
                <w:rFonts w:ascii="Garamond" w:eastAsia="Times New Roman" w:hAnsi="Garamond" w:cs="Times New Roman"/>
                <w:lang w:eastAsia="fr-FR"/>
              </w:rPr>
              <w:t>éveloppement</w:t>
            </w:r>
            <w:r>
              <w:rPr>
                <w:rFonts w:ascii="Garamond" w:eastAsia="Times New Roman" w:hAnsi="Garamond" w:cs="Times New Roman"/>
                <w:lang w:eastAsia="fr-FR"/>
              </w:rPr>
              <w:t> » (YCID) et le</w:t>
            </w:r>
            <w:r w:rsidRPr="00AB574D">
              <w:rPr>
                <w:rFonts w:ascii="Garamond" w:eastAsia="Times New Roman" w:hAnsi="Garamond" w:cs="Times New Roman"/>
                <w:lang w:eastAsia="fr-FR"/>
              </w:rPr>
              <w:t xml:space="preserve"> </w:t>
            </w:r>
            <w:r>
              <w:rPr>
                <w:rFonts w:ascii="Garamond" w:eastAsia="Times New Roman" w:hAnsi="Garamond" w:cs="Times New Roman"/>
                <w:lang w:eastAsia="fr-FR"/>
              </w:rPr>
              <w:t xml:space="preserve">Conseil départemental </w:t>
            </w:r>
            <w:r w:rsidR="006B38D2">
              <w:rPr>
                <w:rFonts w:ascii="Garamond" w:eastAsia="Times New Roman" w:hAnsi="Garamond" w:cs="Times New Roman"/>
                <w:lang w:eastAsia="fr-FR"/>
              </w:rPr>
              <w:t xml:space="preserve">des Yvelines </w:t>
            </w:r>
            <w:r w:rsidR="008848E7">
              <w:rPr>
                <w:rFonts w:ascii="Garamond" w:eastAsia="Times New Roman" w:hAnsi="Garamond" w:cs="Times New Roman"/>
                <w:lang w:eastAsia="fr-FR"/>
              </w:rPr>
              <w:t>souhaitent</w:t>
            </w:r>
            <w:r w:rsidR="006A227E">
              <w:rPr>
                <w:rFonts w:ascii="Garamond" w:eastAsia="Times New Roman" w:hAnsi="Garamond" w:cs="Times New Roman"/>
                <w:lang w:eastAsia="fr-FR"/>
              </w:rPr>
              <w:t> </w:t>
            </w:r>
            <w:r w:rsidR="008848E7">
              <w:rPr>
                <w:rFonts w:ascii="Garamond" w:eastAsia="Times New Roman" w:hAnsi="Garamond" w:cs="Times New Roman"/>
                <w:lang w:eastAsia="fr-FR"/>
              </w:rPr>
              <w:t xml:space="preserve">s’inscrire dans cette initiative </w:t>
            </w:r>
            <w:r w:rsidR="006B38D2">
              <w:rPr>
                <w:rFonts w:ascii="Garamond" w:eastAsia="Times New Roman" w:hAnsi="Garamond" w:cs="Times New Roman"/>
                <w:lang w:eastAsia="fr-FR"/>
              </w:rPr>
              <w:t>dans le cadre de leur mission de sensibilisation des Yvelinois à la compréhension des interdépendances mondiales et à la solidarité internationale,</w:t>
            </w:r>
            <w:r w:rsidR="00417097">
              <w:rPr>
                <w:rFonts w:ascii="Garamond" w:eastAsia="Times New Roman" w:hAnsi="Garamond" w:cs="Times New Roman"/>
                <w:lang w:eastAsia="fr-FR"/>
              </w:rPr>
              <w:t xml:space="preserve"> </w:t>
            </w:r>
            <w:r w:rsidR="006B38D2">
              <w:rPr>
                <w:rFonts w:ascii="Garamond" w:eastAsia="Times New Roman" w:hAnsi="Garamond" w:cs="Times New Roman"/>
                <w:lang w:eastAsia="fr-FR"/>
              </w:rPr>
              <w:t>à travers</w:t>
            </w:r>
            <w:r w:rsidR="00417097">
              <w:rPr>
                <w:rFonts w:ascii="Garamond" w:eastAsia="Times New Roman" w:hAnsi="Garamond" w:cs="Times New Roman"/>
                <w:lang w:eastAsia="fr-FR"/>
              </w:rPr>
              <w:t xml:space="preserve"> une offre </w:t>
            </w:r>
            <w:r w:rsidR="006B38D2">
              <w:rPr>
                <w:rFonts w:ascii="Garamond" w:eastAsia="Times New Roman" w:hAnsi="Garamond" w:cs="Times New Roman"/>
                <w:lang w:eastAsia="fr-FR"/>
              </w:rPr>
              <w:t xml:space="preserve">évènementielle </w:t>
            </w:r>
            <w:r w:rsidR="00417097">
              <w:rPr>
                <w:rFonts w:ascii="Garamond" w:eastAsia="Times New Roman" w:hAnsi="Garamond" w:cs="Times New Roman"/>
                <w:lang w:eastAsia="fr-FR"/>
              </w:rPr>
              <w:t xml:space="preserve">attractive pour le territoire. </w:t>
            </w:r>
            <w:r w:rsidR="006B38D2">
              <w:rPr>
                <w:rFonts w:ascii="Garamond" w:eastAsia="Times New Roman" w:hAnsi="Garamond" w:cs="Times New Roman"/>
                <w:lang w:eastAsia="fr-FR"/>
              </w:rPr>
              <w:t>L’aide proposée dans cet appel à projets</w:t>
            </w:r>
            <w:r w:rsidR="001061C7" w:rsidRPr="001061C7">
              <w:rPr>
                <w:rFonts w:ascii="Garamond" w:eastAsia="Times New Roman" w:hAnsi="Garamond" w:cs="Times New Roman"/>
                <w:lang w:eastAsia="fr-FR"/>
              </w:rPr>
              <w:t xml:space="preserve"> a pour </w:t>
            </w:r>
            <w:r w:rsidR="00417097">
              <w:rPr>
                <w:rFonts w:ascii="Garamond" w:eastAsia="Times New Roman" w:hAnsi="Garamond" w:cs="Times New Roman"/>
                <w:lang w:eastAsia="fr-FR"/>
              </w:rPr>
              <w:t>ambition</w:t>
            </w:r>
            <w:r w:rsidR="001061C7" w:rsidRPr="001061C7">
              <w:rPr>
                <w:rFonts w:ascii="Garamond" w:eastAsia="Times New Roman" w:hAnsi="Garamond" w:cs="Times New Roman"/>
                <w:lang w:eastAsia="fr-FR"/>
              </w:rPr>
              <w:t xml:space="preserve"> de </w:t>
            </w:r>
            <w:r w:rsidR="006A227E" w:rsidRPr="001061C7">
              <w:rPr>
                <w:rFonts w:ascii="Garamond" w:eastAsia="Times New Roman" w:hAnsi="Garamond" w:cs="Times New Roman"/>
                <w:lang w:eastAsia="fr-FR"/>
              </w:rPr>
              <w:t>soutenir des</w:t>
            </w:r>
            <w:r w:rsidR="006A227E">
              <w:rPr>
                <w:rFonts w:ascii="Garamond" w:eastAsia="Times New Roman" w:hAnsi="Garamond" w:cs="Times New Roman"/>
                <w:lang w:eastAsia="fr-FR"/>
              </w:rPr>
              <w:t xml:space="preserve"> </w:t>
            </w:r>
            <w:r w:rsidR="006B38D2">
              <w:rPr>
                <w:rFonts w:ascii="Garamond" w:eastAsia="Times New Roman" w:hAnsi="Garamond" w:cs="Times New Roman"/>
                <w:lang w:eastAsia="fr-FR"/>
              </w:rPr>
              <w:t xml:space="preserve">initiatives </w:t>
            </w:r>
            <w:r w:rsidR="006C3A00">
              <w:rPr>
                <w:rFonts w:ascii="Garamond" w:eastAsia="Times New Roman" w:hAnsi="Garamond" w:cs="Times New Roman"/>
                <w:lang w:eastAsia="fr-FR"/>
              </w:rPr>
              <w:t>invitant</w:t>
            </w:r>
            <w:r w:rsidR="005A5C77">
              <w:rPr>
                <w:rFonts w:ascii="Garamond" w:eastAsia="Times New Roman" w:hAnsi="Garamond" w:cs="Times New Roman"/>
                <w:lang w:eastAsia="fr-FR"/>
              </w:rPr>
              <w:t xml:space="preserve"> </w:t>
            </w:r>
            <w:r w:rsidR="006C3A00">
              <w:rPr>
                <w:rFonts w:ascii="Garamond" w:eastAsia="Times New Roman" w:hAnsi="Garamond" w:cs="Times New Roman"/>
                <w:lang w:eastAsia="fr-FR"/>
              </w:rPr>
              <w:t>les</w:t>
            </w:r>
            <w:r w:rsidR="005A5C77">
              <w:rPr>
                <w:rFonts w:ascii="Garamond" w:eastAsia="Times New Roman" w:hAnsi="Garamond" w:cs="Times New Roman"/>
                <w:lang w:eastAsia="fr-FR"/>
              </w:rPr>
              <w:t xml:space="preserve"> habitants </w:t>
            </w:r>
            <w:r w:rsidR="006C3A00">
              <w:rPr>
                <w:rFonts w:ascii="Garamond" w:eastAsia="Times New Roman" w:hAnsi="Garamond" w:cs="Times New Roman"/>
                <w:lang w:eastAsia="fr-FR"/>
              </w:rPr>
              <w:t>à</w:t>
            </w:r>
            <w:r w:rsidR="005A5C77">
              <w:rPr>
                <w:rFonts w:ascii="Garamond" w:eastAsia="Times New Roman" w:hAnsi="Garamond" w:cs="Times New Roman"/>
                <w:lang w:eastAsia="fr-FR"/>
              </w:rPr>
              <w:t xml:space="preserve"> réinterroger leurs perceptions</w:t>
            </w:r>
            <w:r w:rsidR="006C3A00">
              <w:rPr>
                <w:rFonts w:ascii="Garamond" w:eastAsia="Times New Roman" w:hAnsi="Garamond" w:cs="Times New Roman"/>
                <w:lang w:eastAsia="fr-FR"/>
              </w:rPr>
              <w:t xml:space="preserve"> sur un sujet de société, de « déplacer le regard », </w:t>
            </w:r>
            <w:r w:rsidR="00E76A29">
              <w:rPr>
                <w:rFonts w:ascii="Garamond" w:eastAsia="Times New Roman" w:hAnsi="Garamond" w:cs="Times New Roman"/>
                <w:lang w:eastAsia="fr-FR"/>
              </w:rPr>
              <w:t>à la faveur d’un</w:t>
            </w:r>
            <w:r w:rsidR="005A5C77" w:rsidRPr="00AB574D">
              <w:rPr>
                <w:rFonts w:ascii="Garamond" w:eastAsia="Times New Roman" w:hAnsi="Garamond" w:cs="Times New Roman"/>
                <w:lang w:eastAsia="fr-FR"/>
              </w:rPr>
              <w:t xml:space="preserve"> </w:t>
            </w:r>
            <w:r w:rsidR="005A5C77" w:rsidRPr="00834DE3">
              <w:rPr>
                <w:rFonts w:ascii="Garamond" w:eastAsia="Times New Roman" w:hAnsi="Garamond" w:cs="Times New Roman"/>
                <w:b/>
                <w:lang w:eastAsia="fr-FR"/>
              </w:rPr>
              <w:t>« </w:t>
            </w:r>
            <w:r w:rsidR="005A5C77">
              <w:rPr>
                <w:rFonts w:ascii="Garamond" w:eastAsia="Times New Roman" w:hAnsi="Garamond" w:cs="Times New Roman"/>
                <w:b/>
                <w:lang w:eastAsia="fr-FR"/>
              </w:rPr>
              <w:t>point de vue africain sur le monde, l’Afrique, la France</w:t>
            </w:r>
            <w:r w:rsidR="005A5C77" w:rsidRPr="00AB574D">
              <w:rPr>
                <w:rFonts w:ascii="Garamond" w:eastAsia="Times New Roman" w:hAnsi="Garamond" w:cs="Times New Roman"/>
                <w:b/>
                <w:lang w:eastAsia="fr-FR"/>
              </w:rPr>
              <w:t> </w:t>
            </w:r>
            <w:r w:rsidR="005A5C77" w:rsidRPr="00834DE3">
              <w:rPr>
                <w:rFonts w:ascii="Garamond" w:eastAsia="Times New Roman" w:hAnsi="Garamond" w:cs="Times New Roman"/>
                <w:b/>
                <w:lang w:eastAsia="fr-FR"/>
              </w:rPr>
              <w:t>».</w:t>
            </w:r>
          </w:p>
          <w:p w14:paraId="13903BFD" w14:textId="7B4E03A5" w:rsidR="005D71E4" w:rsidRDefault="005D71E4" w:rsidP="001476DA">
            <w:pPr>
              <w:spacing w:before="120" w:line="240" w:lineRule="auto"/>
              <w:jc w:val="both"/>
              <w:rPr>
                <w:rFonts w:ascii="Garamond" w:eastAsia="Times New Roman" w:hAnsi="Garamond" w:cs="Times New Roman"/>
                <w:lang w:eastAsia="fr-FR"/>
              </w:rPr>
            </w:pPr>
            <w:r w:rsidRPr="005D71E4">
              <w:rPr>
                <w:rFonts w:ascii="Garamond" w:eastAsia="Times New Roman" w:hAnsi="Garamond" w:cs="Times New Roman"/>
                <w:lang w:eastAsia="fr-FR"/>
              </w:rPr>
              <w:t xml:space="preserve">Yvelines coopération internationale et développement (YCID) est un groupement d’intérêt public créé en 2015 et réunissant </w:t>
            </w:r>
            <w:r w:rsidR="00541B30">
              <w:rPr>
                <w:rFonts w:ascii="Garamond" w:eastAsia="Times New Roman" w:hAnsi="Garamond" w:cs="Times New Roman"/>
                <w:lang w:eastAsia="fr-FR"/>
              </w:rPr>
              <w:t>215</w:t>
            </w:r>
            <w:r w:rsidRPr="005D71E4">
              <w:rPr>
                <w:rFonts w:ascii="Garamond" w:eastAsia="Times New Roman" w:hAnsi="Garamond" w:cs="Times New Roman"/>
                <w:lang w:eastAsia="fr-FR"/>
              </w:rPr>
              <w:t xml:space="preserve"> membres (associations, collectivités, entrepris</w:t>
            </w:r>
            <w:r w:rsidR="001476DA">
              <w:rPr>
                <w:rFonts w:ascii="Garamond" w:eastAsia="Times New Roman" w:hAnsi="Garamond" w:cs="Times New Roman"/>
                <w:lang w:eastAsia="fr-FR"/>
              </w:rPr>
              <w:t>es, établissements de formation</w:t>
            </w:r>
            <w:r w:rsidRPr="005D71E4">
              <w:rPr>
                <w:rFonts w:ascii="Garamond" w:eastAsia="Times New Roman" w:hAnsi="Garamond" w:cs="Times New Roman"/>
                <w:lang w:eastAsia="fr-FR"/>
              </w:rPr>
              <w:t xml:space="preserve">) engagés ensemble pour promouvoir la solidarité internationale avec le continent africain et soutenir des initiatives concrètes de lutte contre la pauvreté en Afrique. </w:t>
            </w:r>
          </w:p>
          <w:p w14:paraId="10938AAE" w14:textId="6CAF1E39" w:rsidR="00904347" w:rsidRPr="009B5D1A" w:rsidRDefault="00904347" w:rsidP="009B5D1A">
            <w:pPr>
              <w:spacing w:line="240" w:lineRule="auto"/>
              <w:jc w:val="both"/>
              <w:rPr>
                <w:rFonts w:asciiTheme="majorHAnsi" w:hAnsiTheme="majorHAnsi"/>
                <w:sz w:val="20"/>
              </w:rPr>
            </w:pPr>
          </w:p>
        </w:tc>
      </w:tr>
      <w:tr w:rsidR="008D6326" w14:paraId="10938AB6" w14:textId="77777777" w:rsidTr="00417097">
        <w:trPr>
          <w:trHeight w:val="1431"/>
        </w:trPr>
        <w:tc>
          <w:tcPr>
            <w:tcW w:w="1985" w:type="dxa"/>
            <w:tcBorders>
              <w:top w:val="single" w:sz="4" w:space="0" w:color="FFFFFF"/>
              <w:left w:val="single" w:sz="4" w:space="0" w:color="D20072"/>
              <w:bottom w:val="single" w:sz="4" w:space="0" w:color="FFFFFF"/>
              <w:right w:val="single" w:sz="4" w:space="0" w:color="D20072"/>
            </w:tcBorders>
            <w:shd w:val="clear" w:color="auto" w:fill="D20072"/>
            <w:noWrap/>
            <w:vAlign w:val="center"/>
            <w:hideMark/>
          </w:tcPr>
          <w:p w14:paraId="10938AB0" w14:textId="24E58AC4" w:rsidR="008D6326" w:rsidRDefault="008D6326" w:rsidP="00A36B56">
            <w:pPr>
              <w:spacing w:line="240" w:lineRule="auto"/>
              <w:rPr>
                <w:rFonts w:ascii="Garamond" w:eastAsia="Times New Roman" w:hAnsi="Garamond" w:cs="Times New Roman"/>
                <w:b/>
                <w:bCs/>
                <w:color w:val="FFFFFF"/>
                <w:lang w:eastAsia="fr-FR"/>
              </w:rPr>
            </w:pPr>
            <w:r>
              <w:rPr>
                <w:rFonts w:ascii="Garamond" w:eastAsia="Times New Roman" w:hAnsi="Garamond" w:cs="Times New Roman"/>
                <w:b/>
                <w:bCs/>
                <w:color w:val="FFFFFF"/>
                <w:lang w:eastAsia="fr-FR"/>
              </w:rPr>
              <w:t>Objectifs départementaux</w:t>
            </w:r>
          </w:p>
        </w:tc>
        <w:tc>
          <w:tcPr>
            <w:tcW w:w="283" w:type="dxa"/>
            <w:tcBorders>
              <w:top w:val="single" w:sz="4" w:space="0" w:color="D20072"/>
              <w:left w:val="nil"/>
              <w:bottom w:val="single" w:sz="4" w:space="0" w:color="D20072"/>
              <w:right w:val="nil"/>
            </w:tcBorders>
          </w:tcPr>
          <w:p w14:paraId="10938AB1" w14:textId="77777777" w:rsidR="008D6326" w:rsidRPr="007262E2" w:rsidRDefault="008D6326" w:rsidP="00A36B56">
            <w:pPr>
              <w:pStyle w:val="tablopuces"/>
              <w:spacing w:line="240" w:lineRule="auto"/>
              <w:ind w:left="360"/>
              <w:jc w:val="both"/>
              <w:rPr>
                <w:rFonts w:ascii="Garamond" w:hAnsi="Garamond"/>
                <w:sz w:val="22"/>
                <w:szCs w:val="22"/>
              </w:rPr>
            </w:pPr>
          </w:p>
        </w:tc>
        <w:tc>
          <w:tcPr>
            <w:tcW w:w="8080" w:type="dxa"/>
            <w:tcBorders>
              <w:top w:val="single" w:sz="4" w:space="0" w:color="D20072"/>
              <w:left w:val="nil"/>
              <w:bottom w:val="single" w:sz="4" w:space="0" w:color="D20072"/>
              <w:right w:val="single" w:sz="4" w:space="0" w:color="D20072"/>
            </w:tcBorders>
            <w:hideMark/>
          </w:tcPr>
          <w:p w14:paraId="50BAD61D" w14:textId="4AF25ABF" w:rsidR="008D6326" w:rsidRPr="007B15C6" w:rsidRDefault="008D6326" w:rsidP="001476DA">
            <w:pPr>
              <w:pStyle w:val="tablopuces"/>
              <w:spacing w:before="120" w:line="240" w:lineRule="auto"/>
              <w:jc w:val="both"/>
              <w:rPr>
                <w:rFonts w:ascii="Garamond" w:hAnsi="Garamond"/>
                <w:sz w:val="16"/>
                <w:szCs w:val="16"/>
              </w:rPr>
            </w:pPr>
          </w:p>
          <w:p w14:paraId="198C8AEB" w14:textId="6280BA52" w:rsidR="00417097" w:rsidRDefault="00417097" w:rsidP="00417097">
            <w:pPr>
              <w:pStyle w:val="tablopuces"/>
              <w:numPr>
                <w:ilvl w:val="0"/>
                <w:numId w:val="1"/>
              </w:numPr>
              <w:tabs>
                <w:tab w:val="clear" w:pos="720"/>
              </w:tabs>
              <w:spacing w:line="240" w:lineRule="auto"/>
              <w:ind w:left="340" w:hanging="340"/>
              <w:jc w:val="both"/>
              <w:rPr>
                <w:rFonts w:ascii="Garamond" w:hAnsi="Garamond"/>
                <w:sz w:val="22"/>
                <w:szCs w:val="22"/>
              </w:rPr>
            </w:pPr>
            <w:r>
              <w:rPr>
                <w:rFonts w:ascii="Garamond" w:hAnsi="Garamond"/>
                <w:sz w:val="22"/>
                <w:szCs w:val="22"/>
              </w:rPr>
              <w:t xml:space="preserve">Soutenir et enrichir une offre </w:t>
            </w:r>
            <w:r w:rsidR="006B38D2">
              <w:rPr>
                <w:rFonts w:ascii="Garamond" w:hAnsi="Garamond"/>
                <w:sz w:val="22"/>
                <w:szCs w:val="22"/>
              </w:rPr>
              <w:t xml:space="preserve">évènementielle </w:t>
            </w:r>
            <w:r>
              <w:rPr>
                <w:rFonts w:ascii="Garamond" w:hAnsi="Garamond"/>
                <w:sz w:val="22"/>
                <w:szCs w:val="22"/>
              </w:rPr>
              <w:t>diversifiée sur le territoire ;</w:t>
            </w:r>
          </w:p>
          <w:p w14:paraId="42320638" w14:textId="02AC1C1B" w:rsidR="00417097" w:rsidRDefault="00417097" w:rsidP="00417097">
            <w:pPr>
              <w:pStyle w:val="tablopuces"/>
              <w:numPr>
                <w:ilvl w:val="0"/>
                <w:numId w:val="1"/>
              </w:numPr>
              <w:tabs>
                <w:tab w:val="clear" w:pos="720"/>
              </w:tabs>
              <w:spacing w:line="240" w:lineRule="auto"/>
              <w:ind w:left="340" w:hanging="340"/>
              <w:jc w:val="both"/>
              <w:rPr>
                <w:rFonts w:ascii="Garamond" w:hAnsi="Garamond"/>
                <w:sz w:val="22"/>
                <w:szCs w:val="22"/>
              </w:rPr>
            </w:pPr>
            <w:r>
              <w:rPr>
                <w:rFonts w:ascii="Garamond" w:hAnsi="Garamond"/>
                <w:sz w:val="22"/>
                <w:szCs w:val="22"/>
              </w:rPr>
              <w:t>Favoriser la coopération, la mixité des acteurs et créer une dynamique territoriale ;</w:t>
            </w:r>
          </w:p>
          <w:p w14:paraId="10938AB5" w14:textId="597FDDBF" w:rsidR="00C521BB" w:rsidRPr="00417097" w:rsidRDefault="006B38D2" w:rsidP="006B38D2">
            <w:pPr>
              <w:pStyle w:val="tablopuces"/>
              <w:numPr>
                <w:ilvl w:val="0"/>
                <w:numId w:val="1"/>
              </w:numPr>
              <w:tabs>
                <w:tab w:val="clear" w:pos="720"/>
              </w:tabs>
              <w:spacing w:line="240" w:lineRule="auto"/>
              <w:ind w:left="340" w:hanging="340"/>
              <w:jc w:val="both"/>
              <w:rPr>
                <w:rFonts w:ascii="Garamond" w:hAnsi="Garamond"/>
                <w:sz w:val="22"/>
                <w:szCs w:val="22"/>
              </w:rPr>
            </w:pPr>
            <w:r>
              <w:rPr>
                <w:rFonts w:ascii="Garamond" w:hAnsi="Garamond" w:cs="Times New Roman"/>
                <w:sz w:val="22"/>
              </w:rPr>
              <w:t>Familiariser les</w:t>
            </w:r>
            <w:r w:rsidR="00417097">
              <w:rPr>
                <w:rFonts w:ascii="Garamond" w:hAnsi="Garamond" w:cs="Times New Roman"/>
                <w:sz w:val="22"/>
              </w:rPr>
              <w:t xml:space="preserve"> Yvelinois </w:t>
            </w:r>
            <w:r>
              <w:rPr>
                <w:rFonts w:ascii="Garamond" w:hAnsi="Garamond" w:cs="Times New Roman"/>
                <w:sz w:val="22"/>
              </w:rPr>
              <w:t>avec les cultures et les sociétés africaines contemporaines</w:t>
            </w:r>
            <w:r w:rsidR="00417097">
              <w:rPr>
                <w:rFonts w:ascii="Garamond" w:hAnsi="Garamond" w:cs="Times New Roman"/>
                <w:sz w:val="22"/>
              </w:rPr>
              <w:t>.</w:t>
            </w:r>
          </w:p>
        </w:tc>
      </w:tr>
      <w:tr w:rsidR="008D6326" w:rsidRPr="004D4520" w14:paraId="10938ABA" w14:textId="77777777" w:rsidTr="00015AD4">
        <w:trPr>
          <w:trHeight w:val="585"/>
        </w:trPr>
        <w:tc>
          <w:tcPr>
            <w:tcW w:w="1985" w:type="dxa"/>
            <w:tcBorders>
              <w:top w:val="single" w:sz="4" w:space="0" w:color="FFFFFF"/>
              <w:left w:val="single" w:sz="4" w:space="0" w:color="D20072"/>
              <w:bottom w:val="single" w:sz="4" w:space="0" w:color="FFFFFF"/>
              <w:right w:val="single" w:sz="4" w:space="0" w:color="D20072"/>
            </w:tcBorders>
            <w:shd w:val="clear" w:color="auto" w:fill="D20072"/>
            <w:vAlign w:val="center"/>
            <w:hideMark/>
          </w:tcPr>
          <w:p w14:paraId="10938AB7" w14:textId="40EE625D" w:rsidR="008D6326" w:rsidRDefault="008D6326" w:rsidP="00A36B56">
            <w:pPr>
              <w:spacing w:line="240" w:lineRule="auto"/>
              <w:rPr>
                <w:rFonts w:ascii="Garamond" w:eastAsia="Times New Roman" w:hAnsi="Garamond" w:cs="Times New Roman"/>
                <w:b/>
                <w:bCs/>
                <w:color w:val="FFFFFF"/>
                <w:lang w:eastAsia="fr-FR"/>
              </w:rPr>
            </w:pPr>
            <w:r>
              <w:rPr>
                <w:rFonts w:ascii="Garamond" w:eastAsia="Times New Roman" w:hAnsi="Garamond" w:cs="Times New Roman"/>
                <w:b/>
                <w:bCs/>
                <w:color w:val="FFFFFF"/>
                <w:lang w:eastAsia="fr-FR"/>
              </w:rPr>
              <w:t>Bénéficiaires</w:t>
            </w:r>
          </w:p>
        </w:tc>
        <w:tc>
          <w:tcPr>
            <w:tcW w:w="283" w:type="dxa"/>
            <w:tcBorders>
              <w:top w:val="single" w:sz="4" w:space="0" w:color="D20072"/>
              <w:left w:val="nil"/>
              <w:bottom w:val="single" w:sz="4" w:space="0" w:color="D20072"/>
              <w:right w:val="nil"/>
            </w:tcBorders>
            <w:vAlign w:val="center"/>
          </w:tcPr>
          <w:p w14:paraId="10938AB8" w14:textId="77777777" w:rsidR="008D6326" w:rsidRDefault="008D6326" w:rsidP="00A36B56">
            <w:pPr>
              <w:spacing w:line="240" w:lineRule="auto"/>
              <w:jc w:val="both"/>
              <w:rPr>
                <w:rFonts w:ascii="Garamond" w:eastAsia="Times New Roman" w:hAnsi="Garamond" w:cs="Times New Roman"/>
                <w:color w:val="000000"/>
                <w:lang w:eastAsia="fr-FR"/>
              </w:rPr>
            </w:pPr>
          </w:p>
        </w:tc>
        <w:tc>
          <w:tcPr>
            <w:tcW w:w="8080" w:type="dxa"/>
            <w:tcBorders>
              <w:top w:val="single" w:sz="4" w:space="0" w:color="D20072"/>
              <w:left w:val="nil"/>
              <w:bottom w:val="single" w:sz="4" w:space="0" w:color="D20072"/>
              <w:right w:val="single" w:sz="4" w:space="0" w:color="D20072"/>
            </w:tcBorders>
            <w:vAlign w:val="center"/>
            <w:hideMark/>
          </w:tcPr>
          <w:p w14:paraId="10938AB9" w14:textId="7063858B" w:rsidR="008D6326" w:rsidRPr="001476DA" w:rsidRDefault="00684824" w:rsidP="00A36B56">
            <w:pPr>
              <w:spacing w:line="240" w:lineRule="auto"/>
              <w:jc w:val="both"/>
              <w:rPr>
                <w:rFonts w:ascii="Garamond" w:eastAsia="Times New Roman" w:hAnsi="Garamond" w:cs="Times New Roman"/>
                <w:lang w:eastAsia="fr-FR"/>
              </w:rPr>
            </w:pPr>
            <w:r w:rsidRPr="00684824">
              <w:rPr>
                <w:rFonts w:ascii="Garamond" w:eastAsia="Times New Roman" w:hAnsi="Garamond" w:cs="Times New Roman"/>
                <w:lang w:eastAsia="fr-FR"/>
              </w:rPr>
              <w:t>Personnes morales de droit public ou privé (</w:t>
            </w:r>
            <w:r w:rsidRPr="00417097">
              <w:rPr>
                <w:rFonts w:ascii="Garamond" w:eastAsia="Times New Roman" w:hAnsi="Garamond" w:cs="Times New Roman"/>
                <w:lang w:eastAsia="fr-FR"/>
              </w:rPr>
              <w:t>hors entreprises</w:t>
            </w:r>
            <w:r w:rsidR="00417097">
              <w:rPr>
                <w:rFonts w:ascii="Garamond" w:eastAsia="Times New Roman" w:hAnsi="Garamond" w:cs="Times New Roman"/>
                <w:lang w:eastAsia="fr-FR"/>
              </w:rPr>
              <w:t>)</w:t>
            </w:r>
            <w:r w:rsidR="001476DA">
              <w:rPr>
                <w:rFonts w:ascii="Garamond" w:eastAsia="Times New Roman" w:hAnsi="Garamond" w:cs="Times New Roman"/>
                <w:lang w:eastAsia="fr-FR"/>
              </w:rPr>
              <w:t xml:space="preserve"> </w:t>
            </w:r>
            <w:r w:rsidRPr="00684824">
              <w:rPr>
                <w:rFonts w:ascii="Garamond" w:eastAsia="Times New Roman" w:hAnsi="Garamond" w:cs="Times New Roman"/>
                <w:lang w:eastAsia="fr-FR"/>
              </w:rPr>
              <w:t xml:space="preserve">et </w:t>
            </w:r>
            <w:r w:rsidRPr="00417097">
              <w:rPr>
                <w:rFonts w:ascii="Garamond" w:eastAsia="Times New Roman" w:hAnsi="Garamond" w:cs="Times New Roman"/>
                <w:lang w:eastAsia="fr-FR"/>
              </w:rPr>
              <w:t>domiciliées en France</w:t>
            </w:r>
            <w:r w:rsidRPr="00684824">
              <w:rPr>
                <w:rFonts w:ascii="Garamond" w:eastAsia="Times New Roman" w:hAnsi="Garamond" w:cs="Times New Roman"/>
                <w:lang w:eastAsia="fr-FR"/>
              </w:rPr>
              <w:t>, ayant au moins un an d’existence.</w:t>
            </w:r>
          </w:p>
        </w:tc>
      </w:tr>
      <w:tr w:rsidR="008D6326" w14:paraId="10938ABF" w14:textId="77777777" w:rsidTr="001476DA">
        <w:trPr>
          <w:trHeight w:val="557"/>
        </w:trPr>
        <w:tc>
          <w:tcPr>
            <w:tcW w:w="1985" w:type="dxa"/>
            <w:tcBorders>
              <w:top w:val="single" w:sz="4" w:space="0" w:color="FFFFFF"/>
              <w:left w:val="single" w:sz="4" w:space="0" w:color="D20072"/>
              <w:bottom w:val="single" w:sz="4" w:space="0" w:color="FFFFFF"/>
              <w:right w:val="single" w:sz="4" w:space="0" w:color="D20072"/>
            </w:tcBorders>
            <w:shd w:val="clear" w:color="auto" w:fill="D20072"/>
            <w:noWrap/>
            <w:vAlign w:val="center"/>
            <w:hideMark/>
          </w:tcPr>
          <w:p w14:paraId="10938ABB" w14:textId="77777777" w:rsidR="008D6326" w:rsidRDefault="008D6326" w:rsidP="00A36B56">
            <w:pPr>
              <w:spacing w:line="240" w:lineRule="auto"/>
              <w:rPr>
                <w:rFonts w:ascii="Garamond" w:eastAsia="Times New Roman" w:hAnsi="Garamond" w:cs="Times New Roman"/>
                <w:b/>
                <w:bCs/>
                <w:color w:val="FFFFFF"/>
                <w:lang w:eastAsia="fr-FR"/>
              </w:rPr>
            </w:pPr>
            <w:r>
              <w:rPr>
                <w:rFonts w:ascii="Garamond" w:eastAsia="Times New Roman" w:hAnsi="Garamond" w:cs="Times New Roman"/>
                <w:b/>
                <w:bCs/>
                <w:color w:val="FFFFFF"/>
                <w:lang w:eastAsia="fr-FR"/>
              </w:rPr>
              <w:t>Principes</w:t>
            </w:r>
          </w:p>
        </w:tc>
        <w:tc>
          <w:tcPr>
            <w:tcW w:w="283" w:type="dxa"/>
            <w:tcBorders>
              <w:top w:val="single" w:sz="4" w:space="0" w:color="D20072"/>
              <w:left w:val="nil"/>
              <w:bottom w:val="single" w:sz="4" w:space="0" w:color="D20072"/>
              <w:right w:val="nil"/>
            </w:tcBorders>
          </w:tcPr>
          <w:p w14:paraId="10938ABC" w14:textId="77777777" w:rsidR="008D6326" w:rsidRPr="00D92EA3" w:rsidRDefault="008D6326" w:rsidP="00A36B56">
            <w:pPr>
              <w:spacing w:line="240" w:lineRule="auto"/>
              <w:jc w:val="both"/>
              <w:rPr>
                <w:rFonts w:ascii="Garamond" w:eastAsia="Times New Roman" w:hAnsi="Garamond" w:cs="Times New Roman"/>
                <w:color w:val="FF0000"/>
                <w:lang w:eastAsia="fr-FR"/>
              </w:rPr>
            </w:pPr>
          </w:p>
        </w:tc>
        <w:tc>
          <w:tcPr>
            <w:tcW w:w="8080" w:type="dxa"/>
            <w:tcBorders>
              <w:top w:val="single" w:sz="4" w:space="0" w:color="D20072"/>
              <w:left w:val="nil"/>
              <w:bottom w:val="single" w:sz="4" w:space="0" w:color="D20072"/>
              <w:right w:val="single" w:sz="4" w:space="0" w:color="D20072"/>
            </w:tcBorders>
            <w:hideMark/>
          </w:tcPr>
          <w:p w14:paraId="4900A5E5" w14:textId="77777777" w:rsidR="00DF229C" w:rsidRPr="00DF57AB" w:rsidRDefault="00DF229C" w:rsidP="00DF229C">
            <w:pPr>
              <w:pStyle w:val="tablopuces"/>
              <w:spacing w:before="120"/>
              <w:jc w:val="both"/>
              <w:rPr>
                <w:rFonts w:ascii="Garamond" w:hAnsi="Garamond"/>
                <w:strike/>
                <w:color w:val="FF0000"/>
                <w:sz w:val="22"/>
                <w:szCs w:val="22"/>
              </w:rPr>
            </w:pPr>
            <w:r w:rsidRPr="00DF57AB">
              <w:rPr>
                <w:rFonts w:ascii="Garamond" w:hAnsi="Garamond" w:cs="Garamond"/>
                <w:sz w:val="22"/>
                <w:szCs w:val="22"/>
              </w:rPr>
              <w:t xml:space="preserve">Cet appel à projets concerne toute initiative qui se déroulera dans les Yvelines </w:t>
            </w:r>
            <w:r>
              <w:rPr>
                <w:rFonts w:ascii="Garamond" w:hAnsi="Garamond" w:cs="Garamond"/>
                <w:sz w:val="22"/>
                <w:szCs w:val="22"/>
              </w:rPr>
              <w:t>et qui proposera</w:t>
            </w:r>
            <w:r w:rsidRPr="00DF57AB">
              <w:rPr>
                <w:rFonts w:ascii="Garamond" w:hAnsi="Garamond" w:cs="Times New Roman"/>
                <w:sz w:val="22"/>
                <w:szCs w:val="22"/>
              </w:rPr>
              <w:t> </w:t>
            </w:r>
            <w:r w:rsidRPr="00834DE3">
              <w:rPr>
                <w:rFonts w:ascii="Garamond" w:hAnsi="Garamond" w:cs="Times New Roman"/>
                <w:b/>
                <w:sz w:val="22"/>
                <w:szCs w:val="22"/>
              </w:rPr>
              <w:t>«</w:t>
            </w:r>
            <w:r w:rsidRPr="00DF57AB">
              <w:rPr>
                <w:rFonts w:ascii="Garamond" w:hAnsi="Garamond" w:cs="Times New Roman"/>
                <w:sz w:val="22"/>
                <w:szCs w:val="22"/>
              </w:rPr>
              <w:t> </w:t>
            </w:r>
            <w:r w:rsidRPr="00DF57AB">
              <w:rPr>
                <w:rFonts w:ascii="Garamond" w:hAnsi="Garamond" w:cs="Times New Roman"/>
                <w:b/>
                <w:sz w:val="22"/>
                <w:szCs w:val="22"/>
              </w:rPr>
              <w:t>Le point de vue africain sur le monde, l’Afrique, la France </w:t>
            </w:r>
            <w:r w:rsidRPr="00834DE3">
              <w:rPr>
                <w:rFonts w:ascii="Garamond" w:hAnsi="Garamond" w:cs="Times New Roman"/>
                <w:b/>
                <w:sz w:val="22"/>
                <w:szCs w:val="22"/>
              </w:rPr>
              <w:t>»</w:t>
            </w:r>
            <w:r w:rsidRPr="00DF57AB">
              <w:rPr>
                <w:rFonts w:ascii="Garamond" w:hAnsi="Garamond" w:cs="Times New Roman"/>
                <w:sz w:val="22"/>
                <w:szCs w:val="22"/>
              </w:rPr>
              <w:t>, à travers les domaines et les disciplines suivantes :</w:t>
            </w:r>
          </w:p>
          <w:p w14:paraId="38E91942" w14:textId="77777777" w:rsidR="00DF229C" w:rsidRPr="00DF57AB" w:rsidRDefault="00DF229C" w:rsidP="00DF229C">
            <w:pPr>
              <w:spacing w:line="240" w:lineRule="auto"/>
              <w:jc w:val="both"/>
              <w:rPr>
                <w:rFonts w:ascii="Garamond" w:eastAsia="Times New Roman" w:hAnsi="Garamond" w:cs="Times New Roman"/>
                <w:color w:val="000000"/>
                <w:lang w:eastAsia="fr-FR"/>
              </w:rPr>
            </w:pPr>
          </w:p>
          <w:p w14:paraId="617AD55D" w14:textId="77777777" w:rsidR="00DF229C" w:rsidRPr="00DF57AB" w:rsidRDefault="00DF229C" w:rsidP="00DF229C">
            <w:pPr>
              <w:pStyle w:val="Paragraphedeliste"/>
              <w:numPr>
                <w:ilvl w:val="0"/>
                <w:numId w:val="21"/>
              </w:numPr>
              <w:spacing w:line="240" w:lineRule="auto"/>
              <w:jc w:val="both"/>
              <w:rPr>
                <w:rFonts w:ascii="Garamond" w:eastAsia="Times New Roman" w:hAnsi="Garamond" w:cs="Times New Roman"/>
                <w:lang w:eastAsia="fr-FR"/>
              </w:rPr>
            </w:pPr>
            <w:r w:rsidRPr="00DF57AB">
              <w:rPr>
                <w:rFonts w:ascii="Garamond" w:eastAsia="Times New Roman" w:hAnsi="Garamond" w:cs="Times New Roman"/>
                <w:b/>
                <w:lang w:eastAsia="fr-FR"/>
              </w:rPr>
              <w:t>Arts</w:t>
            </w:r>
            <w:r w:rsidRPr="00DF57AB">
              <w:rPr>
                <w:rFonts w:ascii="Garamond" w:eastAsia="Times New Roman" w:hAnsi="Garamond" w:cs="Times New Roman"/>
                <w:lang w:eastAsia="fr-FR"/>
              </w:rPr>
              <w:t xml:space="preserve"> (arts plastiques, photographie, vidéo, performance, s</w:t>
            </w:r>
            <w:r>
              <w:rPr>
                <w:rFonts w:ascii="Garamond" w:eastAsia="Times New Roman" w:hAnsi="Garamond" w:cs="Times New Roman"/>
                <w:lang w:eastAsia="fr-FR"/>
              </w:rPr>
              <w:t>pectacle vivant, littérature) ;</w:t>
            </w:r>
          </w:p>
          <w:p w14:paraId="40582933" w14:textId="77777777" w:rsidR="00DF229C" w:rsidRPr="00DF57AB" w:rsidRDefault="00DF229C" w:rsidP="00DF229C">
            <w:pPr>
              <w:pStyle w:val="Paragraphedeliste"/>
              <w:numPr>
                <w:ilvl w:val="0"/>
                <w:numId w:val="21"/>
              </w:numPr>
              <w:spacing w:line="240" w:lineRule="auto"/>
              <w:jc w:val="both"/>
              <w:rPr>
                <w:rFonts w:ascii="Garamond" w:eastAsia="Times New Roman" w:hAnsi="Garamond" w:cs="Times New Roman"/>
                <w:lang w:eastAsia="fr-FR"/>
              </w:rPr>
            </w:pPr>
            <w:r w:rsidRPr="00DF57AB">
              <w:rPr>
                <w:rFonts w:ascii="Garamond" w:eastAsia="Times New Roman" w:hAnsi="Garamond" w:cs="Times New Roman"/>
                <w:b/>
                <w:lang w:eastAsia="fr-FR"/>
              </w:rPr>
              <w:t>Economie et société</w:t>
            </w:r>
            <w:r w:rsidRPr="00DF57AB">
              <w:rPr>
                <w:rFonts w:ascii="Garamond" w:eastAsia="Times New Roman" w:hAnsi="Garamond" w:cs="Times New Roman"/>
                <w:lang w:eastAsia="fr-FR"/>
              </w:rPr>
              <w:t xml:space="preserve"> (entrepreneuriat, technologie, sociologie, société, histoire) ;</w:t>
            </w:r>
          </w:p>
          <w:p w14:paraId="11317042" w14:textId="77777777" w:rsidR="00DF229C" w:rsidRPr="00DF57AB" w:rsidRDefault="00DF229C" w:rsidP="00DF229C">
            <w:pPr>
              <w:pStyle w:val="Paragraphedeliste"/>
              <w:numPr>
                <w:ilvl w:val="0"/>
                <w:numId w:val="21"/>
              </w:numPr>
              <w:spacing w:line="240" w:lineRule="auto"/>
              <w:jc w:val="both"/>
              <w:rPr>
                <w:rFonts w:ascii="Garamond" w:eastAsia="Times New Roman" w:hAnsi="Garamond" w:cs="Times New Roman"/>
                <w:color w:val="000000"/>
                <w:lang w:eastAsia="fr-FR"/>
              </w:rPr>
            </w:pPr>
            <w:r w:rsidRPr="00DF57AB">
              <w:rPr>
                <w:rFonts w:ascii="Garamond" w:eastAsia="Times New Roman" w:hAnsi="Garamond" w:cs="Times New Roman"/>
                <w:b/>
                <w:lang w:eastAsia="fr-FR"/>
              </w:rPr>
              <w:t>Art de vivre</w:t>
            </w:r>
            <w:r w:rsidRPr="00DF57AB">
              <w:rPr>
                <w:rFonts w:ascii="Garamond" w:eastAsia="Times New Roman" w:hAnsi="Garamond" w:cs="Times New Roman"/>
                <w:lang w:eastAsia="fr-FR"/>
              </w:rPr>
              <w:t xml:space="preserve"> (gastronomie, styles et tendances, sports, santé et bien-être).</w:t>
            </w:r>
          </w:p>
          <w:p w14:paraId="30AC4894" w14:textId="77777777" w:rsidR="00DF229C" w:rsidRPr="003F74A7" w:rsidRDefault="00DF229C" w:rsidP="00DF229C">
            <w:pPr>
              <w:pStyle w:val="Paragraphedeliste"/>
              <w:spacing w:line="240" w:lineRule="auto"/>
              <w:jc w:val="both"/>
              <w:rPr>
                <w:rFonts w:ascii="Garamond" w:eastAsia="Times New Roman" w:hAnsi="Garamond" w:cs="Times New Roman"/>
                <w:color w:val="000000"/>
                <w:sz w:val="16"/>
                <w:szCs w:val="16"/>
                <w:lang w:eastAsia="fr-FR"/>
              </w:rPr>
            </w:pPr>
          </w:p>
          <w:p w14:paraId="5C691CDF" w14:textId="77777777" w:rsidR="00DF229C" w:rsidRDefault="00DF229C" w:rsidP="00DF229C">
            <w:pPr>
              <w:spacing w:line="240" w:lineRule="auto"/>
              <w:jc w:val="both"/>
              <w:rPr>
                <w:rFonts w:ascii="Garamond" w:eastAsia="Times New Roman" w:hAnsi="Garamond" w:cs="Times New Roman"/>
                <w:lang w:eastAsia="fr-FR"/>
              </w:rPr>
            </w:pPr>
            <w:r w:rsidRPr="00B85932">
              <w:rPr>
                <w:rFonts w:ascii="Garamond" w:eastAsia="Times New Roman" w:hAnsi="Garamond" w:cs="Times New Roman"/>
                <w:lang w:eastAsia="fr-FR"/>
              </w:rPr>
              <w:t xml:space="preserve">Il s’agira pour les porteurs de présenter un </w:t>
            </w:r>
            <w:r w:rsidRPr="001476DA">
              <w:rPr>
                <w:rFonts w:ascii="Garamond" w:eastAsia="Times New Roman" w:hAnsi="Garamond" w:cs="Times New Roman"/>
                <w:lang w:eastAsia="fr-FR"/>
              </w:rPr>
              <w:t>point de vue « africain »</w:t>
            </w:r>
            <w:r>
              <w:rPr>
                <w:rFonts w:ascii="Garamond" w:eastAsia="Times New Roman" w:hAnsi="Garamond" w:cs="Times New Roman"/>
                <w:lang w:eastAsia="fr-FR"/>
              </w:rPr>
              <w:t xml:space="preserve"> </w:t>
            </w:r>
            <w:r w:rsidRPr="00B85932">
              <w:rPr>
                <w:rFonts w:ascii="Garamond" w:eastAsia="Times New Roman" w:hAnsi="Garamond" w:cs="Times New Roman"/>
                <w:lang w:eastAsia="fr-FR"/>
              </w:rPr>
              <w:t>sur des sujets</w:t>
            </w:r>
            <w:r>
              <w:rPr>
                <w:rFonts w:ascii="Garamond" w:eastAsia="Times New Roman" w:hAnsi="Garamond" w:cs="Times New Roman"/>
                <w:lang w:eastAsia="fr-FR"/>
              </w:rPr>
              <w:t xml:space="preserve"> de société qui peuvent être abordés à partir de différents formats : expositions, spectacles, ateliers, conférences, </w:t>
            </w:r>
            <w:r w:rsidRPr="005F0E68">
              <w:rPr>
                <w:rFonts w:ascii="Garamond" w:eastAsia="Times New Roman" w:hAnsi="Garamond" w:cs="Times New Roman"/>
                <w:i/>
                <w:lang w:eastAsia="fr-FR"/>
              </w:rPr>
              <w:t>etc</w:t>
            </w:r>
            <w:r>
              <w:rPr>
                <w:rFonts w:ascii="Garamond" w:eastAsia="Times New Roman" w:hAnsi="Garamond" w:cs="Times New Roman"/>
                <w:lang w:eastAsia="fr-FR"/>
              </w:rPr>
              <w:t xml:space="preserve">. </w:t>
            </w:r>
          </w:p>
          <w:p w14:paraId="47857F50" w14:textId="77777777" w:rsidR="00DF229C" w:rsidRDefault="00DF229C" w:rsidP="00DF229C">
            <w:pPr>
              <w:spacing w:line="240" w:lineRule="auto"/>
              <w:jc w:val="both"/>
              <w:rPr>
                <w:rFonts w:ascii="Garamond" w:eastAsia="Times New Roman" w:hAnsi="Garamond" w:cs="Times New Roman"/>
                <w:lang w:eastAsia="fr-FR"/>
              </w:rPr>
            </w:pPr>
          </w:p>
          <w:p w14:paraId="6771F3E8" w14:textId="77777777" w:rsidR="00DF229C" w:rsidRPr="00417097" w:rsidRDefault="00DF229C" w:rsidP="00DF229C">
            <w:pPr>
              <w:spacing w:line="240" w:lineRule="auto"/>
              <w:jc w:val="both"/>
              <w:rPr>
                <w:rFonts w:ascii="Garamond" w:eastAsia="Times New Roman" w:hAnsi="Garamond" w:cs="Times New Roman"/>
                <w:lang w:eastAsia="fr-FR"/>
              </w:rPr>
            </w:pPr>
            <w:r w:rsidRPr="00121596">
              <w:rPr>
                <w:rFonts w:ascii="Garamond" w:eastAsia="Times New Roman" w:hAnsi="Garamond" w:cs="Times New Roman"/>
                <w:lang w:eastAsia="fr-FR"/>
              </w:rPr>
              <w:lastRenderedPageBreak/>
              <w:t>Le public sera ainsi invité à renforcer ses capacités d’ouverture et de compréhension de l’autre, à accep</w:t>
            </w:r>
            <w:r>
              <w:rPr>
                <w:rFonts w:ascii="Garamond" w:eastAsia="Times New Roman" w:hAnsi="Garamond" w:cs="Times New Roman"/>
                <w:lang w:eastAsia="fr-FR"/>
              </w:rPr>
              <w:t xml:space="preserve">ter le regard critique d’autrui. </w:t>
            </w:r>
            <w:r w:rsidRPr="00121596">
              <w:rPr>
                <w:rFonts w:ascii="Garamond" w:eastAsia="Times New Roman" w:hAnsi="Garamond" w:cs="Times New Roman"/>
                <w:lang w:eastAsia="fr-FR"/>
              </w:rPr>
              <w:t>Ce sera également une opportunité pour les porteurs d’initialiser des projets conçus comme des espaces de partage de s</w:t>
            </w:r>
            <w:r>
              <w:rPr>
                <w:rFonts w:ascii="Garamond" w:eastAsia="Times New Roman" w:hAnsi="Garamond" w:cs="Times New Roman"/>
                <w:lang w:eastAsia="fr-FR"/>
              </w:rPr>
              <w:t xml:space="preserve">avoirs et d’expérience, </w:t>
            </w:r>
            <w:r w:rsidRPr="00121596">
              <w:rPr>
                <w:rFonts w:ascii="Garamond" w:eastAsia="Times New Roman" w:hAnsi="Garamond" w:cs="Times New Roman"/>
                <w:lang w:eastAsia="fr-FR"/>
              </w:rPr>
              <w:t>à travers des actions innovantes, créatives, ludiques.</w:t>
            </w:r>
          </w:p>
          <w:p w14:paraId="19A6EEF0" w14:textId="77777777" w:rsidR="00DF229C" w:rsidRDefault="00DF229C" w:rsidP="00DF229C">
            <w:pPr>
              <w:spacing w:line="240" w:lineRule="auto"/>
              <w:jc w:val="both"/>
              <w:rPr>
                <w:rFonts w:ascii="Garamond" w:eastAsia="Times New Roman" w:hAnsi="Garamond" w:cs="Times New Roman"/>
                <w:lang w:eastAsia="fr-FR"/>
              </w:rPr>
            </w:pPr>
          </w:p>
          <w:p w14:paraId="342936FE" w14:textId="7EA9E272" w:rsidR="00DF229C" w:rsidRDefault="00DF229C" w:rsidP="00DF229C">
            <w:pPr>
              <w:spacing w:line="240" w:lineRule="auto"/>
              <w:jc w:val="both"/>
              <w:rPr>
                <w:rFonts w:ascii="Garamond" w:eastAsia="Times New Roman" w:hAnsi="Garamond" w:cs="Times New Roman"/>
                <w:lang w:eastAsia="fr-FR"/>
              </w:rPr>
            </w:pPr>
            <w:r>
              <w:rPr>
                <w:rFonts w:ascii="Garamond" w:eastAsia="Times New Roman" w:hAnsi="Garamond" w:cs="Times New Roman"/>
                <w:lang w:eastAsia="fr-FR"/>
              </w:rPr>
              <w:t>Cette aide est ouverte aux</w:t>
            </w:r>
            <w:r w:rsidRPr="00440A28">
              <w:rPr>
                <w:rFonts w:ascii="Garamond" w:eastAsia="Times New Roman" w:hAnsi="Garamond" w:cs="Times New Roman"/>
                <w:lang w:eastAsia="fr-FR"/>
              </w:rPr>
              <w:t> </w:t>
            </w:r>
            <w:r>
              <w:rPr>
                <w:rFonts w:ascii="Garamond" w:eastAsia="Times New Roman" w:hAnsi="Garamond" w:cs="Times New Roman"/>
                <w:lang w:eastAsia="fr-FR"/>
              </w:rPr>
              <w:t xml:space="preserve">acteurs </w:t>
            </w:r>
            <w:r w:rsidR="006B38D2">
              <w:rPr>
                <w:rFonts w:ascii="Garamond" w:eastAsia="Times New Roman" w:hAnsi="Garamond" w:cs="Times New Roman"/>
                <w:lang w:eastAsia="fr-FR"/>
              </w:rPr>
              <w:t xml:space="preserve">(yvelinois ou non) </w:t>
            </w:r>
            <w:r>
              <w:rPr>
                <w:rFonts w:ascii="Garamond" w:eastAsia="Times New Roman" w:hAnsi="Garamond" w:cs="Times New Roman"/>
                <w:lang w:eastAsia="fr-FR"/>
              </w:rPr>
              <w:t xml:space="preserve">de la </w:t>
            </w:r>
            <w:r w:rsidRPr="00440A28">
              <w:rPr>
                <w:rFonts w:ascii="Garamond" w:eastAsia="Times New Roman" w:hAnsi="Garamond" w:cs="Times New Roman"/>
                <w:lang w:eastAsia="fr-FR"/>
              </w:rPr>
              <w:t>solidarité internationale</w:t>
            </w:r>
            <w:r>
              <w:rPr>
                <w:rFonts w:ascii="Garamond" w:eastAsia="Times New Roman" w:hAnsi="Garamond" w:cs="Times New Roman"/>
                <w:lang w:eastAsia="fr-FR"/>
              </w:rPr>
              <w:t>, acteurs artistiques, culturels</w:t>
            </w:r>
            <w:r w:rsidRPr="00796A86">
              <w:rPr>
                <w:rFonts w:ascii="Garamond" w:eastAsia="Times New Roman" w:hAnsi="Garamond" w:cs="Times New Roman"/>
                <w:lang w:eastAsia="fr-FR"/>
              </w:rPr>
              <w:t xml:space="preserve">, </w:t>
            </w:r>
            <w:r>
              <w:rPr>
                <w:rFonts w:ascii="Garamond" w:eastAsia="Times New Roman" w:hAnsi="Garamond" w:cs="Times New Roman"/>
                <w:lang w:eastAsia="fr-FR"/>
              </w:rPr>
              <w:t xml:space="preserve">sociaux, médico-sociaux, sportifs, éducatifs (dont enseignement supérieur), économiques, </w:t>
            </w:r>
            <w:r w:rsidRPr="005F0E68">
              <w:rPr>
                <w:rFonts w:ascii="Garamond" w:eastAsia="Times New Roman" w:hAnsi="Garamond" w:cs="Times New Roman"/>
                <w:i/>
                <w:lang w:eastAsia="fr-FR"/>
              </w:rPr>
              <w:t>etc</w:t>
            </w:r>
            <w:r>
              <w:rPr>
                <w:rFonts w:ascii="Garamond" w:eastAsia="Times New Roman" w:hAnsi="Garamond" w:cs="Times New Roman"/>
                <w:lang w:eastAsia="fr-FR"/>
              </w:rPr>
              <w:t>.</w:t>
            </w:r>
          </w:p>
          <w:p w14:paraId="10938ABE" w14:textId="5701E8BC" w:rsidR="00E74C15" w:rsidRPr="00DF229C" w:rsidRDefault="00DF229C" w:rsidP="00DF229C">
            <w:r>
              <w:rPr>
                <w:rFonts w:ascii="Garamond" w:eastAsia="Times New Roman" w:hAnsi="Garamond" w:cs="Times New Roman"/>
                <w:lang w:eastAsia="fr-FR"/>
              </w:rPr>
              <w:t>Communication : les modalités de communication (supports, visibilité départementale) seront précisées dans la convention de partenariat.</w:t>
            </w:r>
          </w:p>
        </w:tc>
      </w:tr>
      <w:tr w:rsidR="008D6326" w14:paraId="10938AC9" w14:textId="77777777" w:rsidTr="00015AD4">
        <w:trPr>
          <w:trHeight w:val="2122"/>
        </w:trPr>
        <w:tc>
          <w:tcPr>
            <w:tcW w:w="1985" w:type="dxa"/>
            <w:tcBorders>
              <w:top w:val="single" w:sz="4" w:space="0" w:color="FFFFFF"/>
              <w:left w:val="single" w:sz="4" w:space="0" w:color="D20072"/>
              <w:bottom w:val="single" w:sz="4" w:space="0" w:color="FFFFFF"/>
              <w:right w:val="single" w:sz="4" w:space="0" w:color="D20072"/>
            </w:tcBorders>
            <w:shd w:val="clear" w:color="auto" w:fill="D20072"/>
            <w:vAlign w:val="center"/>
            <w:hideMark/>
          </w:tcPr>
          <w:p w14:paraId="10938AC0" w14:textId="0E0E043A" w:rsidR="008D6326" w:rsidRDefault="008D6326" w:rsidP="00A36B56">
            <w:pPr>
              <w:spacing w:line="240" w:lineRule="auto"/>
              <w:rPr>
                <w:rFonts w:ascii="Garamond" w:eastAsia="Times New Roman" w:hAnsi="Garamond" w:cs="Times New Roman"/>
                <w:b/>
                <w:bCs/>
                <w:color w:val="FFFFFF"/>
                <w:lang w:eastAsia="fr-FR"/>
              </w:rPr>
            </w:pPr>
            <w:r>
              <w:rPr>
                <w:rFonts w:ascii="Garamond" w:eastAsia="Times New Roman" w:hAnsi="Garamond" w:cs="Times New Roman"/>
                <w:b/>
                <w:bCs/>
                <w:color w:val="FFFFFF"/>
                <w:lang w:eastAsia="fr-FR"/>
              </w:rPr>
              <w:lastRenderedPageBreak/>
              <w:t xml:space="preserve">Critères </w:t>
            </w:r>
          </w:p>
          <w:p w14:paraId="10938AC1" w14:textId="77777777" w:rsidR="008D6326" w:rsidRDefault="008D6326" w:rsidP="00A36B56">
            <w:pPr>
              <w:spacing w:line="240" w:lineRule="auto"/>
              <w:rPr>
                <w:rFonts w:ascii="Garamond" w:eastAsia="Times New Roman" w:hAnsi="Garamond" w:cs="Times New Roman"/>
                <w:b/>
                <w:bCs/>
                <w:color w:val="FFFFFF"/>
                <w:lang w:eastAsia="fr-FR"/>
              </w:rPr>
            </w:pPr>
            <w:r>
              <w:rPr>
                <w:rFonts w:ascii="Garamond" w:eastAsia="Times New Roman" w:hAnsi="Garamond" w:cs="Times New Roman"/>
                <w:b/>
                <w:bCs/>
                <w:color w:val="FFFFFF"/>
                <w:lang w:eastAsia="fr-FR"/>
              </w:rPr>
              <w:t>d'éligibilité</w:t>
            </w:r>
          </w:p>
        </w:tc>
        <w:tc>
          <w:tcPr>
            <w:tcW w:w="283" w:type="dxa"/>
            <w:tcBorders>
              <w:top w:val="single" w:sz="4" w:space="0" w:color="D20072"/>
              <w:left w:val="nil"/>
              <w:bottom w:val="single" w:sz="4" w:space="0" w:color="D20072"/>
              <w:right w:val="nil"/>
            </w:tcBorders>
          </w:tcPr>
          <w:p w14:paraId="10938AC2" w14:textId="77777777" w:rsidR="008D6326" w:rsidRDefault="008D6326" w:rsidP="00A36B56">
            <w:pPr>
              <w:spacing w:line="240" w:lineRule="auto"/>
              <w:ind w:leftChars="-31" w:hangingChars="31" w:hanging="68"/>
              <w:rPr>
                <w:rFonts w:ascii="Symbol" w:eastAsia="Times New Roman" w:hAnsi="Symbol" w:cs="Times New Roman"/>
                <w:color w:val="000000"/>
                <w:lang w:eastAsia="fr-FR"/>
              </w:rPr>
            </w:pPr>
          </w:p>
        </w:tc>
        <w:tc>
          <w:tcPr>
            <w:tcW w:w="8080" w:type="dxa"/>
            <w:tcBorders>
              <w:top w:val="single" w:sz="4" w:space="0" w:color="D20072"/>
              <w:left w:val="nil"/>
              <w:bottom w:val="single" w:sz="4" w:space="0" w:color="D20072"/>
              <w:right w:val="single" w:sz="4" w:space="0" w:color="D20072"/>
            </w:tcBorders>
            <w:hideMark/>
          </w:tcPr>
          <w:p w14:paraId="79CD96B6" w14:textId="05CDFFBD" w:rsidR="00192669" w:rsidRPr="00192669" w:rsidRDefault="00192669" w:rsidP="00192669">
            <w:pPr>
              <w:pStyle w:val="tablopuces"/>
              <w:tabs>
                <w:tab w:val="left" w:pos="72"/>
              </w:tabs>
              <w:spacing w:before="120" w:line="240" w:lineRule="auto"/>
              <w:jc w:val="both"/>
              <w:rPr>
                <w:rFonts w:ascii="Garamond" w:hAnsi="Garamond" w:cs="Garamond"/>
                <w:sz w:val="22"/>
                <w:szCs w:val="22"/>
              </w:rPr>
            </w:pPr>
          </w:p>
          <w:p w14:paraId="2F77E6C0" w14:textId="33387C43" w:rsidR="00DF229C" w:rsidRPr="00192669" w:rsidRDefault="006B38D2" w:rsidP="00DF229C">
            <w:pPr>
              <w:pStyle w:val="tablopuces"/>
              <w:numPr>
                <w:ilvl w:val="0"/>
                <w:numId w:val="1"/>
              </w:numPr>
              <w:tabs>
                <w:tab w:val="clear" w:pos="720"/>
              </w:tabs>
              <w:spacing w:line="240" w:lineRule="auto"/>
              <w:ind w:left="340" w:hanging="340"/>
              <w:jc w:val="both"/>
              <w:rPr>
                <w:rFonts w:ascii="Garamond" w:hAnsi="Garamond"/>
                <w:sz w:val="22"/>
                <w:szCs w:val="22"/>
              </w:rPr>
            </w:pPr>
            <w:r>
              <w:rPr>
                <w:rFonts w:ascii="Garamond" w:hAnsi="Garamond"/>
                <w:sz w:val="22"/>
                <w:szCs w:val="22"/>
              </w:rPr>
              <w:t>Se dérouler</w:t>
            </w:r>
            <w:r w:rsidR="00DF229C" w:rsidRPr="00192669">
              <w:rPr>
                <w:rFonts w:ascii="Garamond" w:hAnsi="Garamond" w:cs="Garamond"/>
                <w:sz w:val="22"/>
                <w:szCs w:val="22"/>
              </w:rPr>
              <w:t xml:space="preserve"> sur le territoire des Yvelines</w:t>
            </w:r>
            <w:r w:rsidR="00DF229C">
              <w:rPr>
                <w:rFonts w:ascii="Garamond" w:hAnsi="Garamond" w:cs="Garamond"/>
                <w:sz w:val="22"/>
                <w:szCs w:val="22"/>
              </w:rPr>
              <w:t xml:space="preserve"> entre le 1</w:t>
            </w:r>
            <w:r w:rsidR="00DF229C" w:rsidRPr="00E74C15">
              <w:rPr>
                <w:rFonts w:ascii="Garamond" w:hAnsi="Garamond" w:cs="Garamond"/>
                <w:sz w:val="22"/>
                <w:szCs w:val="22"/>
                <w:vertAlign w:val="superscript"/>
              </w:rPr>
              <w:t>er</w:t>
            </w:r>
            <w:r w:rsidR="00DF229C">
              <w:rPr>
                <w:rFonts w:ascii="Garamond" w:hAnsi="Garamond" w:cs="Garamond"/>
                <w:sz w:val="22"/>
                <w:szCs w:val="22"/>
              </w:rPr>
              <w:t xml:space="preserve"> juin et le 31 décembre 2020 ;</w:t>
            </w:r>
          </w:p>
          <w:p w14:paraId="25DC3216" w14:textId="7F563B6C" w:rsidR="00DF229C" w:rsidRPr="00270B8A" w:rsidRDefault="006B38D2" w:rsidP="00DF229C">
            <w:pPr>
              <w:pStyle w:val="tablopuces"/>
              <w:numPr>
                <w:ilvl w:val="0"/>
                <w:numId w:val="1"/>
              </w:numPr>
              <w:tabs>
                <w:tab w:val="clear" w:pos="720"/>
              </w:tabs>
              <w:spacing w:line="240" w:lineRule="auto"/>
              <w:ind w:left="340" w:hanging="340"/>
              <w:jc w:val="both"/>
              <w:rPr>
                <w:rFonts w:ascii="Garamond" w:hAnsi="Garamond" w:cs="Times New Roman"/>
                <w:sz w:val="22"/>
              </w:rPr>
            </w:pPr>
            <w:r>
              <w:rPr>
                <w:rFonts w:ascii="Garamond" w:hAnsi="Garamond" w:cs="Garamond"/>
                <w:sz w:val="22"/>
                <w:szCs w:val="22"/>
              </w:rPr>
              <w:t>Faire</w:t>
            </w:r>
            <w:r w:rsidR="00DF229C" w:rsidRPr="00270B8A">
              <w:rPr>
                <w:rFonts w:ascii="Garamond" w:hAnsi="Garamond" w:cs="Garamond"/>
                <w:sz w:val="22"/>
                <w:szCs w:val="22"/>
              </w:rPr>
              <w:t xml:space="preserve"> intervenir </w:t>
            </w:r>
            <w:r w:rsidR="00270B8A" w:rsidRPr="00270B8A">
              <w:rPr>
                <w:rFonts w:ascii="Garamond" w:hAnsi="Garamond" w:cs="Garamond"/>
                <w:sz w:val="22"/>
                <w:szCs w:val="22"/>
              </w:rPr>
              <w:t>des a</w:t>
            </w:r>
            <w:r w:rsidR="00270B8A">
              <w:rPr>
                <w:rFonts w:ascii="Garamond" w:hAnsi="Garamond" w:cs="Garamond"/>
                <w:sz w:val="22"/>
                <w:szCs w:val="22"/>
              </w:rPr>
              <w:t>c</w:t>
            </w:r>
            <w:r w:rsidR="00270B8A" w:rsidRPr="00270B8A">
              <w:rPr>
                <w:rFonts w:ascii="Garamond" w:hAnsi="Garamond" w:cs="Garamond"/>
                <w:sz w:val="22"/>
                <w:szCs w:val="22"/>
              </w:rPr>
              <w:t xml:space="preserve">teurs africains (artistes, experts, </w:t>
            </w:r>
            <w:r w:rsidR="00270B8A">
              <w:rPr>
                <w:rFonts w:ascii="Garamond" w:hAnsi="Garamond" w:cs="Garamond"/>
                <w:sz w:val="22"/>
                <w:szCs w:val="22"/>
              </w:rPr>
              <w:t>universitaires, etc.</w:t>
            </w:r>
            <w:r w:rsidR="00270B8A" w:rsidRPr="00270B8A">
              <w:rPr>
                <w:rFonts w:ascii="Garamond" w:hAnsi="Garamond" w:cs="Garamond"/>
                <w:sz w:val="22"/>
                <w:szCs w:val="22"/>
              </w:rPr>
              <w:t>)</w:t>
            </w:r>
            <w:r w:rsidR="00446E16" w:rsidRPr="00270B8A">
              <w:rPr>
                <w:rFonts w:ascii="Garamond" w:hAnsi="Garamond" w:cs="Garamond"/>
                <w:sz w:val="22"/>
                <w:szCs w:val="22"/>
              </w:rPr>
              <w:t xml:space="preserve"> </w:t>
            </w:r>
            <w:r w:rsidR="00DF229C" w:rsidRPr="00270B8A">
              <w:rPr>
                <w:rFonts w:ascii="Garamond" w:hAnsi="Garamond" w:cs="Garamond"/>
                <w:sz w:val="22"/>
                <w:szCs w:val="22"/>
              </w:rPr>
              <w:t>;</w:t>
            </w:r>
          </w:p>
          <w:p w14:paraId="0B7A43C5" w14:textId="77777777" w:rsidR="00DF229C" w:rsidRDefault="00DF229C" w:rsidP="00DF229C">
            <w:pPr>
              <w:pStyle w:val="tablopuces"/>
              <w:numPr>
                <w:ilvl w:val="0"/>
                <w:numId w:val="1"/>
              </w:numPr>
              <w:tabs>
                <w:tab w:val="clear" w:pos="720"/>
              </w:tabs>
              <w:spacing w:line="240" w:lineRule="auto"/>
              <w:ind w:left="340" w:hanging="340"/>
              <w:jc w:val="both"/>
              <w:rPr>
                <w:rFonts w:ascii="Garamond" w:hAnsi="Garamond" w:cs="Garamond"/>
                <w:sz w:val="22"/>
                <w:szCs w:val="22"/>
              </w:rPr>
            </w:pPr>
            <w:r>
              <w:rPr>
                <w:rFonts w:ascii="Garamond" w:hAnsi="Garamond" w:cs="Garamond"/>
                <w:sz w:val="22"/>
                <w:szCs w:val="22"/>
              </w:rPr>
              <w:t xml:space="preserve">Développer la coopération </w:t>
            </w:r>
            <w:r w:rsidRPr="00192669">
              <w:rPr>
                <w:rFonts w:ascii="Garamond" w:hAnsi="Garamond" w:cs="Garamond"/>
                <w:sz w:val="22"/>
                <w:szCs w:val="22"/>
              </w:rPr>
              <w:t>du territoire en associant au projet des acteurs locaux</w:t>
            </w:r>
            <w:r>
              <w:rPr>
                <w:rFonts w:ascii="Garamond" w:hAnsi="Garamond" w:cs="Garamond"/>
                <w:sz w:val="22"/>
                <w:szCs w:val="22"/>
              </w:rPr>
              <w:t> ;</w:t>
            </w:r>
          </w:p>
          <w:p w14:paraId="6C86A4DF" w14:textId="77777777" w:rsidR="00DF229C" w:rsidRPr="005F0E68" w:rsidRDefault="00DF229C" w:rsidP="00DF229C">
            <w:pPr>
              <w:pStyle w:val="tablopuces"/>
              <w:numPr>
                <w:ilvl w:val="0"/>
                <w:numId w:val="1"/>
              </w:numPr>
              <w:tabs>
                <w:tab w:val="clear" w:pos="720"/>
              </w:tabs>
              <w:spacing w:line="240" w:lineRule="auto"/>
              <w:ind w:left="340" w:hanging="340"/>
              <w:jc w:val="both"/>
              <w:rPr>
                <w:rFonts w:ascii="Garamond" w:hAnsi="Garamond" w:cs="Times New Roman"/>
                <w:sz w:val="22"/>
              </w:rPr>
            </w:pPr>
            <w:r w:rsidRPr="00192669">
              <w:rPr>
                <w:rFonts w:ascii="Garamond" w:hAnsi="Garamond" w:cs="Garamond"/>
                <w:sz w:val="22"/>
                <w:szCs w:val="22"/>
              </w:rPr>
              <w:t>Favoriser la mixité et l’ouverture à l’autre</w:t>
            </w:r>
            <w:r>
              <w:rPr>
                <w:rFonts w:ascii="Garamond" w:hAnsi="Garamond" w:cs="Garamond"/>
                <w:sz w:val="22"/>
                <w:szCs w:val="22"/>
              </w:rPr>
              <w:t> ;</w:t>
            </w:r>
          </w:p>
          <w:p w14:paraId="046FE3B8" w14:textId="41E7D389" w:rsidR="00DF229C" w:rsidRPr="00E74C15" w:rsidRDefault="00DF229C" w:rsidP="00DF229C">
            <w:pPr>
              <w:pStyle w:val="tablopuces"/>
              <w:numPr>
                <w:ilvl w:val="0"/>
                <w:numId w:val="1"/>
              </w:numPr>
              <w:tabs>
                <w:tab w:val="clear" w:pos="720"/>
              </w:tabs>
              <w:spacing w:line="240" w:lineRule="auto"/>
              <w:ind w:left="340" w:hanging="340"/>
              <w:jc w:val="both"/>
              <w:rPr>
                <w:rFonts w:ascii="Garamond" w:hAnsi="Garamond" w:cs="Times New Roman"/>
                <w:sz w:val="22"/>
              </w:rPr>
            </w:pPr>
            <w:r>
              <w:rPr>
                <w:rFonts w:ascii="Garamond" w:hAnsi="Garamond" w:cs="Times New Roman"/>
                <w:sz w:val="22"/>
              </w:rPr>
              <w:t xml:space="preserve">Afficher une ambition en termes de créativité et </w:t>
            </w:r>
            <w:r w:rsidR="006942BE">
              <w:rPr>
                <w:rFonts w:ascii="Garamond" w:hAnsi="Garamond" w:cs="Times New Roman"/>
                <w:sz w:val="22"/>
              </w:rPr>
              <w:t>d’offre nouvelle</w:t>
            </w:r>
            <w:r>
              <w:rPr>
                <w:rFonts w:ascii="Garamond" w:hAnsi="Garamond" w:cs="Times New Roman"/>
                <w:sz w:val="22"/>
              </w:rPr>
              <w:t xml:space="preserve"> dans les Yvelines </w:t>
            </w:r>
            <w:r>
              <w:rPr>
                <w:rFonts w:ascii="Garamond" w:hAnsi="Garamond" w:cs="Garamond"/>
                <w:sz w:val="22"/>
                <w:szCs w:val="22"/>
              </w:rPr>
              <w:t>;</w:t>
            </w:r>
          </w:p>
          <w:p w14:paraId="537FC21D" w14:textId="77777777" w:rsidR="00DF229C" w:rsidRPr="001476DA" w:rsidRDefault="00DF229C" w:rsidP="00DF229C">
            <w:pPr>
              <w:pStyle w:val="tablopuces"/>
              <w:numPr>
                <w:ilvl w:val="0"/>
                <w:numId w:val="1"/>
              </w:numPr>
              <w:tabs>
                <w:tab w:val="clear" w:pos="720"/>
              </w:tabs>
              <w:spacing w:line="240" w:lineRule="auto"/>
              <w:ind w:left="340" w:hanging="340"/>
              <w:jc w:val="both"/>
              <w:rPr>
                <w:rFonts w:ascii="Garamond" w:hAnsi="Garamond" w:cs="Garamond"/>
                <w:sz w:val="22"/>
                <w:szCs w:val="22"/>
              </w:rPr>
            </w:pPr>
            <w:r>
              <w:rPr>
                <w:rFonts w:ascii="Garamond" w:hAnsi="Garamond" w:cs="Garamond"/>
                <w:sz w:val="22"/>
                <w:szCs w:val="22"/>
              </w:rPr>
              <w:t xml:space="preserve">Proposer </w:t>
            </w:r>
            <w:r w:rsidRPr="00E74C15">
              <w:rPr>
                <w:rFonts w:ascii="Garamond" w:hAnsi="Garamond" w:cs="Garamond"/>
                <w:sz w:val="22"/>
                <w:szCs w:val="22"/>
              </w:rPr>
              <w:t xml:space="preserve">un </w:t>
            </w:r>
            <w:r>
              <w:rPr>
                <w:rFonts w:ascii="Garamond" w:hAnsi="Garamond" w:cs="Garamond"/>
                <w:sz w:val="22"/>
                <w:szCs w:val="22"/>
              </w:rPr>
              <w:t>projet</w:t>
            </w:r>
            <w:r w:rsidRPr="00E74C15">
              <w:rPr>
                <w:rFonts w:ascii="Garamond" w:hAnsi="Garamond" w:cs="Garamond"/>
                <w:sz w:val="22"/>
                <w:szCs w:val="22"/>
              </w:rPr>
              <w:t xml:space="preserve"> accessible à tous, favorisant l’accès d’un public diversifié </w:t>
            </w:r>
            <w:r>
              <w:rPr>
                <w:rFonts w:ascii="Garamond" w:hAnsi="Garamond" w:cs="Garamond"/>
                <w:sz w:val="22"/>
                <w:szCs w:val="22"/>
              </w:rPr>
              <w:t xml:space="preserve">et/ou plus spécifiques dont des scolaires notamment </w:t>
            </w:r>
            <w:r w:rsidRPr="00E74C15">
              <w:rPr>
                <w:rFonts w:ascii="Garamond" w:hAnsi="Garamond" w:cs="Garamond"/>
                <w:sz w:val="22"/>
                <w:szCs w:val="22"/>
              </w:rPr>
              <w:t xml:space="preserve">(les projets s’adressant à des communautés trop restreintes seront </w:t>
            </w:r>
            <w:r>
              <w:rPr>
                <w:rFonts w:ascii="Garamond" w:hAnsi="Garamond" w:cs="Garamond"/>
                <w:sz w:val="22"/>
                <w:szCs w:val="22"/>
              </w:rPr>
              <w:t>écartées).</w:t>
            </w:r>
          </w:p>
          <w:p w14:paraId="10938AC8" w14:textId="3BAF13F2" w:rsidR="00440A28" w:rsidRPr="00DF229C" w:rsidRDefault="00440A28" w:rsidP="00DF229C"/>
        </w:tc>
      </w:tr>
      <w:tr w:rsidR="008D6326" w14:paraId="10938ACE" w14:textId="77777777" w:rsidTr="00015AD4">
        <w:trPr>
          <w:trHeight w:val="56"/>
        </w:trPr>
        <w:tc>
          <w:tcPr>
            <w:tcW w:w="1985" w:type="dxa"/>
            <w:tcBorders>
              <w:top w:val="single" w:sz="4" w:space="0" w:color="FFFFFF"/>
              <w:left w:val="single" w:sz="4" w:space="0" w:color="D20072"/>
              <w:bottom w:val="single" w:sz="4" w:space="0" w:color="FFFFFF"/>
              <w:right w:val="single" w:sz="4" w:space="0" w:color="D20072"/>
            </w:tcBorders>
            <w:shd w:val="clear" w:color="auto" w:fill="D20072"/>
            <w:noWrap/>
            <w:vAlign w:val="center"/>
          </w:tcPr>
          <w:p w14:paraId="10938ACA" w14:textId="68E93C6A" w:rsidR="008D6326" w:rsidRPr="003A2C39" w:rsidRDefault="00A221BC" w:rsidP="00A36B56">
            <w:pPr>
              <w:spacing w:line="240" w:lineRule="auto"/>
              <w:rPr>
                <w:rFonts w:ascii="Garamond" w:eastAsia="Times New Roman" w:hAnsi="Garamond" w:cs="Times New Roman"/>
                <w:b/>
                <w:bCs/>
                <w:color w:val="FFFFFF"/>
                <w:lang w:eastAsia="fr-FR"/>
              </w:rPr>
            </w:pPr>
            <w:r>
              <w:rPr>
                <w:rFonts w:ascii="Garamond" w:eastAsia="Times New Roman" w:hAnsi="Garamond" w:cs="Times New Roman"/>
                <w:b/>
                <w:bCs/>
                <w:color w:val="FFFFFF"/>
                <w:lang w:eastAsia="fr-FR"/>
              </w:rPr>
              <w:t>Règles de cumul</w:t>
            </w:r>
          </w:p>
        </w:tc>
        <w:tc>
          <w:tcPr>
            <w:tcW w:w="283" w:type="dxa"/>
            <w:tcBorders>
              <w:top w:val="single" w:sz="4" w:space="0" w:color="D20072"/>
              <w:left w:val="nil"/>
              <w:bottom w:val="single" w:sz="4" w:space="0" w:color="D20072"/>
              <w:right w:val="nil"/>
            </w:tcBorders>
            <w:vAlign w:val="center"/>
          </w:tcPr>
          <w:p w14:paraId="10938ACB" w14:textId="77777777" w:rsidR="008D6326" w:rsidRDefault="008D6326" w:rsidP="00A36B56">
            <w:pPr>
              <w:spacing w:line="240" w:lineRule="auto"/>
              <w:rPr>
                <w:rFonts w:ascii="Symbol" w:eastAsia="Times New Roman" w:hAnsi="Symbol" w:cs="Times New Roman"/>
                <w:color w:val="000000"/>
                <w:lang w:eastAsia="fr-FR"/>
              </w:rPr>
            </w:pPr>
          </w:p>
        </w:tc>
        <w:tc>
          <w:tcPr>
            <w:tcW w:w="8080" w:type="dxa"/>
            <w:tcBorders>
              <w:top w:val="single" w:sz="4" w:space="0" w:color="D20072"/>
              <w:left w:val="nil"/>
              <w:bottom w:val="single" w:sz="4" w:space="0" w:color="D20072"/>
              <w:right w:val="single" w:sz="4" w:space="0" w:color="D20072"/>
            </w:tcBorders>
            <w:vAlign w:val="center"/>
          </w:tcPr>
          <w:p w14:paraId="39D7908F" w14:textId="75AAF353" w:rsidR="00A221BC" w:rsidRDefault="00A221BC" w:rsidP="00A221BC">
            <w:pPr>
              <w:pStyle w:val="tablopuces"/>
              <w:numPr>
                <w:ilvl w:val="0"/>
                <w:numId w:val="1"/>
              </w:numPr>
              <w:tabs>
                <w:tab w:val="clear" w:pos="720"/>
              </w:tabs>
              <w:spacing w:line="240" w:lineRule="auto"/>
              <w:ind w:left="340" w:hanging="340"/>
              <w:jc w:val="both"/>
              <w:rPr>
                <w:rFonts w:ascii="Garamond" w:hAnsi="Garamond" w:cs="Garamond"/>
                <w:sz w:val="22"/>
                <w:szCs w:val="22"/>
              </w:rPr>
            </w:pPr>
            <w:r w:rsidRPr="00A221BC">
              <w:rPr>
                <w:rFonts w:ascii="Garamond" w:hAnsi="Garamond" w:cs="Garamond"/>
                <w:sz w:val="22"/>
                <w:szCs w:val="22"/>
              </w:rPr>
              <w:t>Un même projet ne pourra être subventionné deux fois par le Conse</w:t>
            </w:r>
            <w:r>
              <w:rPr>
                <w:rFonts w:ascii="Garamond" w:hAnsi="Garamond" w:cs="Garamond"/>
                <w:sz w:val="22"/>
                <w:szCs w:val="22"/>
              </w:rPr>
              <w:t>il départemental et YCID ;</w:t>
            </w:r>
          </w:p>
          <w:p w14:paraId="20731832" w14:textId="238716B1" w:rsidR="00A221BC" w:rsidRDefault="00A221BC" w:rsidP="00A221BC">
            <w:pPr>
              <w:pStyle w:val="tablopuces"/>
              <w:numPr>
                <w:ilvl w:val="0"/>
                <w:numId w:val="1"/>
              </w:numPr>
              <w:tabs>
                <w:tab w:val="clear" w:pos="720"/>
              </w:tabs>
              <w:spacing w:line="240" w:lineRule="auto"/>
              <w:ind w:left="340" w:hanging="340"/>
              <w:jc w:val="both"/>
              <w:rPr>
                <w:rFonts w:ascii="Garamond" w:hAnsi="Garamond" w:cs="Garamond"/>
                <w:sz w:val="22"/>
                <w:szCs w:val="22"/>
              </w:rPr>
            </w:pPr>
            <w:r w:rsidRPr="00A221BC">
              <w:rPr>
                <w:rFonts w:ascii="Garamond" w:hAnsi="Garamond" w:cs="Garamond"/>
                <w:sz w:val="22"/>
                <w:szCs w:val="22"/>
              </w:rPr>
              <w:t xml:space="preserve">Un porteur de projet déjà </w:t>
            </w:r>
            <w:r w:rsidR="006B38D2">
              <w:rPr>
                <w:rFonts w:ascii="Garamond" w:hAnsi="Garamond" w:cs="Garamond"/>
                <w:sz w:val="22"/>
                <w:szCs w:val="22"/>
              </w:rPr>
              <w:t>bénéficiaire d’une aide du</w:t>
            </w:r>
            <w:r w:rsidRPr="00A221BC">
              <w:rPr>
                <w:rFonts w:ascii="Garamond" w:hAnsi="Garamond" w:cs="Garamond"/>
                <w:sz w:val="22"/>
                <w:szCs w:val="22"/>
              </w:rPr>
              <w:t xml:space="preserve"> Département peut déposer un projet</w:t>
            </w:r>
            <w:r>
              <w:rPr>
                <w:rFonts w:ascii="Garamond" w:hAnsi="Garamond" w:cs="Garamond"/>
                <w:sz w:val="22"/>
                <w:szCs w:val="22"/>
              </w:rPr>
              <w:t> ;</w:t>
            </w:r>
          </w:p>
          <w:p w14:paraId="10938ACD" w14:textId="088CEEAB" w:rsidR="008D6326" w:rsidRPr="00A221BC" w:rsidRDefault="00A221BC" w:rsidP="00A221BC">
            <w:pPr>
              <w:pStyle w:val="tablopuces"/>
              <w:numPr>
                <w:ilvl w:val="0"/>
                <w:numId w:val="1"/>
              </w:numPr>
              <w:tabs>
                <w:tab w:val="clear" w:pos="720"/>
              </w:tabs>
              <w:spacing w:line="240" w:lineRule="auto"/>
              <w:ind w:left="340" w:hanging="340"/>
              <w:jc w:val="both"/>
              <w:rPr>
                <w:rFonts w:ascii="Garamond" w:hAnsi="Garamond" w:cs="Garamond"/>
                <w:sz w:val="22"/>
                <w:szCs w:val="22"/>
              </w:rPr>
            </w:pPr>
            <w:r>
              <w:rPr>
                <w:rFonts w:ascii="Garamond" w:hAnsi="Garamond" w:cs="Garamond"/>
                <w:sz w:val="22"/>
                <w:szCs w:val="22"/>
              </w:rPr>
              <w:t xml:space="preserve">Un seul projet par porteur pourra être présenté dans le cadre du présent appel à projets. </w:t>
            </w:r>
          </w:p>
        </w:tc>
      </w:tr>
      <w:tr w:rsidR="008D6326" w14:paraId="10938AD5" w14:textId="77777777" w:rsidTr="00015AD4">
        <w:trPr>
          <w:trHeight w:val="1185"/>
        </w:trPr>
        <w:tc>
          <w:tcPr>
            <w:tcW w:w="1985" w:type="dxa"/>
            <w:tcBorders>
              <w:top w:val="single" w:sz="4" w:space="0" w:color="FFFFFF"/>
              <w:left w:val="single" w:sz="4" w:space="0" w:color="D20072"/>
              <w:bottom w:val="single" w:sz="4" w:space="0" w:color="FFFFFF"/>
              <w:right w:val="single" w:sz="4" w:space="0" w:color="D20072"/>
            </w:tcBorders>
            <w:shd w:val="clear" w:color="auto" w:fill="D20072"/>
            <w:noWrap/>
            <w:vAlign w:val="center"/>
            <w:hideMark/>
          </w:tcPr>
          <w:p w14:paraId="10938ACF" w14:textId="2F976DDD" w:rsidR="008D6326" w:rsidRDefault="008D6326" w:rsidP="00A36B56">
            <w:pPr>
              <w:spacing w:line="240" w:lineRule="auto"/>
              <w:rPr>
                <w:rFonts w:ascii="Garamond" w:eastAsia="Times New Roman" w:hAnsi="Garamond" w:cs="Times New Roman"/>
                <w:b/>
                <w:bCs/>
                <w:color w:val="FFFFFF"/>
                <w:lang w:eastAsia="fr-FR"/>
              </w:rPr>
            </w:pPr>
            <w:r>
              <w:rPr>
                <w:rFonts w:ascii="Garamond" w:eastAsia="Times New Roman" w:hAnsi="Garamond" w:cs="Times New Roman"/>
                <w:b/>
                <w:bCs/>
                <w:color w:val="FFFFFF"/>
                <w:lang w:eastAsia="fr-FR"/>
              </w:rPr>
              <w:t>Montant de l'aide</w:t>
            </w:r>
          </w:p>
        </w:tc>
        <w:tc>
          <w:tcPr>
            <w:tcW w:w="283" w:type="dxa"/>
            <w:tcBorders>
              <w:top w:val="single" w:sz="4" w:space="0" w:color="D20072"/>
              <w:left w:val="nil"/>
              <w:bottom w:val="single" w:sz="4" w:space="0" w:color="D20072"/>
              <w:right w:val="nil"/>
            </w:tcBorders>
          </w:tcPr>
          <w:p w14:paraId="10938AD0" w14:textId="77777777" w:rsidR="008D6326" w:rsidRDefault="008D6326" w:rsidP="00A36B56">
            <w:pPr>
              <w:spacing w:line="240" w:lineRule="auto"/>
              <w:rPr>
                <w:rFonts w:ascii="Symbol" w:eastAsia="Times New Roman" w:hAnsi="Symbol" w:cs="Times New Roman"/>
                <w:color w:val="000000"/>
                <w:lang w:eastAsia="fr-FR"/>
              </w:rPr>
            </w:pPr>
          </w:p>
        </w:tc>
        <w:tc>
          <w:tcPr>
            <w:tcW w:w="8080" w:type="dxa"/>
            <w:tcBorders>
              <w:top w:val="single" w:sz="4" w:space="0" w:color="D20072"/>
              <w:left w:val="nil"/>
              <w:bottom w:val="single" w:sz="4" w:space="0" w:color="D20072"/>
              <w:right w:val="single" w:sz="4" w:space="0" w:color="D20072"/>
            </w:tcBorders>
            <w:hideMark/>
          </w:tcPr>
          <w:p w14:paraId="10938AD1" w14:textId="66AFFC3E" w:rsidR="008D6326" w:rsidRPr="006942BE" w:rsidRDefault="008D6326" w:rsidP="00A36B56">
            <w:pPr>
              <w:pStyle w:val="tablopuces"/>
              <w:numPr>
                <w:ilvl w:val="0"/>
                <w:numId w:val="3"/>
              </w:numPr>
              <w:tabs>
                <w:tab w:val="clear" w:pos="720"/>
              </w:tabs>
              <w:spacing w:before="120"/>
              <w:ind w:left="340" w:hanging="340"/>
              <w:jc w:val="both"/>
              <w:rPr>
                <w:rFonts w:ascii="Garamond" w:hAnsi="Garamond"/>
                <w:b/>
                <w:sz w:val="22"/>
                <w:szCs w:val="22"/>
              </w:rPr>
            </w:pPr>
            <w:r w:rsidRPr="006942BE">
              <w:rPr>
                <w:rFonts w:ascii="Garamond" w:hAnsi="Garamond"/>
                <w:b/>
                <w:sz w:val="22"/>
                <w:szCs w:val="22"/>
              </w:rPr>
              <w:t xml:space="preserve">Taux : jusqu’à </w:t>
            </w:r>
            <w:r w:rsidR="00A221BC" w:rsidRPr="006942BE">
              <w:rPr>
                <w:rFonts w:ascii="Garamond" w:hAnsi="Garamond"/>
                <w:b/>
                <w:sz w:val="22"/>
                <w:szCs w:val="22"/>
              </w:rPr>
              <w:t>70</w:t>
            </w:r>
            <w:r w:rsidR="006942BE" w:rsidRPr="006942BE">
              <w:rPr>
                <w:rFonts w:ascii="Garamond" w:hAnsi="Garamond"/>
                <w:b/>
                <w:sz w:val="22"/>
                <w:szCs w:val="22"/>
              </w:rPr>
              <w:t xml:space="preserve"> % du coût du projet </w:t>
            </w:r>
          </w:p>
          <w:p w14:paraId="10938AD2" w14:textId="5FC1C404" w:rsidR="008D6326" w:rsidRPr="006942BE" w:rsidRDefault="006942BE" w:rsidP="00A36B56">
            <w:pPr>
              <w:pStyle w:val="tablopuces"/>
              <w:numPr>
                <w:ilvl w:val="0"/>
                <w:numId w:val="3"/>
              </w:numPr>
              <w:tabs>
                <w:tab w:val="clear" w:pos="720"/>
              </w:tabs>
              <w:ind w:left="340" w:hanging="340"/>
              <w:jc w:val="both"/>
              <w:rPr>
                <w:rFonts w:ascii="Garamond" w:hAnsi="Garamond"/>
                <w:b/>
                <w:sz w:val="22"/>
                <w:szCs w:val="22"/>
              </w:rPr>
            </w:pPr>
            <w:r w:rsidRPr="006942BE">
              <w:rPr>
                <w:rFonts w:ascii="Garamond" w:hAnsi="Garamond"/>
                <w:b/>
                <w:sz w:val="22"/>
                <w:szCs w:val="22"/>
              </w:rPr>
              <w:t>P</w:t>
            </w:r>
            <w:r w:rsidR="00A221BC" w:rsidRPr="006942BE">
              <w:rPr>
                <w:rFonts w:ascii="Garamond" w:hAnsi="Garamond"/>
                <w:b/>
                <w:sz w:val="22"/>
                <w:szCs w:val="22"/>
              </w:rPr>
              <w:t>lafond : 30 000</w:t>
            </w:r>
            <w:r w:rsidR="008D6326" w:rsidRPr="006942BE">
              <w:rPr>
                <w:rFonts w:ascii="Garamond" w:hAnsi="Garamond"/>
                <w:b/>
                <w:sz w:val="22"/>
                <w:szCs w:val="22"/>
              </w:rPr>
              <w:t> €</w:t>
            </w:r>
            <w:r w:rsidR="00440A28" w:rsidRPr="006942BE">
              <w:rPr>
                <w:rFonts w:ascii="Garamond" w:hAnsi="Garamond"/>
                <w:b/>
                <w:sz w:val="22"/>
                <w:szCs w:val="22"/>
              </w:rPr>
              <w:t xml:space="preserve">  </w:t>
            </w:r>
          </w:p>
          <w:p w14:paraId="6BCE2DD9" w14:textId="77777777" w:rsidR="006942BE" w:rsidRPr="00CA12BD" w:rsidRDefault="006942BE" w:rsidP="006942BE">
            <w:pPr>
              <w:pStyle w:val="tablopuces"/>
              <w:ind w:left="340"/>
              <w:jc w:val="both"/>
              <w:rPr>
                <w:rFonts w:ascii="Garamond" w:hAnsi="Garamond"/>
                <w:b/>
                <w:sz w:val="22"/>
                <w:szCs w:val="22"/>
                <w:highlight w:val="yellow"/>
              </w:rPr>
            </w:pPr>
          </w:p>
          <w:p w14:paraId="4DC67FB5" w14:textId="77777777" w:rsidR="008D6326" w:rsidRDefault="008D6326" w:rsidP="00A36B56">
            <w:pPr>
              <w:spacing w:after="120" w:line="240" w:lineRule="auto"/>
              <w:jc w:val="both"/>
              <w:rPr>
                <w:rFonts w:ascii="Garamond" w:eastAsia="Times New Roman" w:hAnsi="Garamond" w:cs="Times New Roman"/>
                <w:color w:val="000000"/>
                <w:lang w:eastAsia="fr-FR"/>
              </w:rPr>
            </w:pPr>
            <w:r>
              <w:rPr>
                <w:rFonts w:ascii="Garamond" w:eastAsia="Times New Roman" w:hAnsi="Garamond" w:cs="Times New Roman"/>
                <w:b/>
                <w:color w:val="000000"/>
                <w:lang w:eastAsia="fr-FR"/>
              </w:rPr>
              <w:t>Restriction</w:t>
            </w:r>
            <w:r>
              <w:rPr>
                <w:rFonts w:ascii="Garamond" w:eastAsia="Times New Roman" w:hAnsi="Garamond" w:cs="Times New Roman"/>
                <w:color w:val="000000"/>
                <w:lang w:eastAsia="fr-FR"/>
              </w:rPr>
              <w:t> : montant de l’aide soumis aux règles de cofinancement du Code général des collectivités territoriales ; instruction des demandes dans la limite des crédits disponibles ouverts</w:t>
            </w:r>
            <w:r w:rsidR="00A221BC">
              <w:rPr>
                <w:rFonts w:ascii="Garamond" w:eastAsia="Times New Roman" w:hAnsi="Garamond" w:cs="Times New Roman"/>
                <w:color w:val="000000"/>
                <w:lang w:eastAsia="fr-FR"/>
              </w:rPr>
              <w:t xml:space="preserve"> de la dotation globale de l’appel à projets (150 000 €).</w:t>
            </w:r>
          </w:p>
          <w:p w14:paraId="10938AD4" w14:textId="56AF60D5" w:rsidR="00E74C15" w:rsidRDefault="00E74C15" w:rsidP="00A36B56">
            <w:pPr>
              <w:spacing w:after="120" w:line="240" w:lineRule="auto"/>
              <w:jc w:val="both"/>
              <w:rPr>
                <w:rFonts w:ascii="Garamond" w:eastAsia="Times New Roman" w:hAnsi="Garamond" w:cs="Times New Roman"/>
                <w:color w:val="000000"/>
                <w:lang w:eastAsia="fr-FR"/>
              </w:rPr>
            </w:pPr>
            <w:r w:rsidRPr="00E74C15">
              <w:rPr>
                <w:rFonts w:ascii="Garamond" w:eastAsia="Times New Roman" w:hAnsi="Garamond" w:cs="Times New Roman"/>
                <w:color w:val="000000"/>
                <w:lang w:eastAsia="fr-FR"/>
              </w:rPr>
              <w:t>La convention de financement est conclue dans un délai de 6 mois après décision favorable du comité de sélection, au vu des confirmations d’engagement écrites des autres partenaires financiers identifiés sur le plan de financement. Aucune convention de financement ne sera conclue si 80% des ressources prévues (hors droits d’entrée et droits économiques liés ou dérivés de la proposition) ne sont pas acquises dans un délai de 6 m</w:t>
            </w:r>
            <w:r>
              <w:rPr>
                <w:rFonts w:ascii="Garamond" w:eastAsia="Times New Roman" w:hAnsi="Garamond" w:cs="Times New Roman"/>
                <w:color w:val="000000"/>
                <w:lang w:eastAsia="fr-FR"/>
              </w:rPr>
              <w:t xml:space="preserve">ois après la décision du Comité </w:t>
            </w:r>
            <w:r w:rsidR="00DF229C">
              <w:rPr>
                <w:rFonts w:ascii="Garamond" w:eastAsia="Times New Roman" w:hAnsi="Garamond" w:cs="Times New Roman"/>
                <w:color w:val="000000"/>
                <w:lang w:eastAsia="fr-FR"/>
              </w:rPr>
              <w:t xml:space="preserve">de sélection. </w:t>
            </w:r>
            <w:r w:rsidRPr="00E74C15">
              <w:rPr>
                <w:rFonts w:ascii="Garamond" w:eastAsia="Times New Roman" w:hAnsi="Garamond" w:cs="Times New Roman"/>
                <w:color w:val="000000"/>
                <w:lang w:eastAsia="fr-FR"/>
              </w:rPr>
              <w:t>L’aide est versée en deux temps : 80% à la signature de la convention, 20% (ou solde rectifié) après réception d’un bilan descriptif et financier des actions conventionnées</w:t>
            </w:r>
            <w:r w:rsidR="007E0E73">
              <w:rPr>
                <w:rFonts w:ascii="Garamond" w:eastAsia="Times New Roman" w:hAnsi="Garamond" w:cs="Times New Roman"/>
                <w:color w:val="000000"/>
                <w:lang w:eastAsia="fr-FR"/>
              </w:rPr>
              <w:t xml:space="preserve"> dans le format prévu dans la convention qui sera signée</w:t>
            </w:r>
            <w:r w:rsidRPr="00E74C15">
              <w:rPr>
                <w:rFonts w:ascii="Garamond" w:eastAsia="Times New Roman" w:hAnsi="Garamond" w:cs="Times New Roman"/>
                <w:color w:val="000000"/>
                <w:lang w:eastAsia="fr-FR"/>
              </w:rPr>
              <w:t>.</w:t>
            </w:r>
          </w:p>
        </w:tc>
      </w:tr>
    </w:tbl>
    <w:p w14:paraId="1A7E9BDB" w14:textId="2607EF22" w:rsidR="00376A3C" w:rsidRDefault="00376A3C">
      <w:pPr>
        <w:spacing w:after="160" w:line="259" w:lineRule="auto"/>
        <w:rPr>
          <w:rFonts w:ascii="Garamond" w:hAnsi="Garamond"/>
          <w:b/>
          <w:color w:val="D20072"/>
        </w:rPr>
      </w:pPr>
    </w:p>
    <w:p w14:paraId="408FAAE2" w14:textId="4B54992E" w:rsidR="00326EE9" w:rsidRPr="009E24DF" w:rsidRDefault="00326EE9" w:rsidP="00146FAA">
      <w:pPr>
        <w:pBdr>
          <w:top w:val="single" w:sz="4" w:space="1" w:color="D20072"/>
          <w:left w:val="single" w:sz="4" w:space="4" w:color="D20072"/>
          <w:bottom w:val="single" w:sz="4" w:space="1" w:color="D20072"/>
          <w:right w:val="single" w:sz="4" w:space="4" w:color="D20072"/>
        </w:pBdr>
        <w:spacing w:before="120" w:line="257" w:lineRule="auto"/>
        <w:ind w:left="-454" w:right="-567"/>
        <w:rPr>
          <w:rFonts w:ascii="Garamond" w:hAnsi="Garamond"/>
          <w:b/>
          <w:color w:val="D20072"/>
        </w:rPr>
      </w:pPr>
      <w:r>
        <w:rPr>
          <w:rFonts w:ascii="Garamond" w:hAnsi="Garamond"/>
          <w:b/>
          <w:color w:val="D20072"/>
        </w:rPr>
        <w:t>COMMENT DEPOSER UN PROJET</w:t>
      </w:r>
    </w:p>
    <w:p w14:paraId="6CCB3D6A" w14:textId="538B0489" w:rsidR="00DF229C" w:rsidRPr="00541B30" w:rsidRDefault="00541B30" w:rsidP="00DF229C">
      <w:pPr>
        <w:ind w:left="-454" w:right="-567"/>
        <w:jc w:val="both"/>
        <w:rPr>
          <w:rFonts w:ascii="Garamond" w:hAnsi="Garamond"/>
        </w:rPr>
      </w:pPr>
      <w:r w:rsidRPr="00541B30">
        <w:rPr>
          <w:rFonts w:ascii="Garamond" w:hAnsi="Garamond"/>
        </w:rPr>
        <w:t xml:space="preserve">Le dépôt des dossiers de candidature s’effectue par e-mail à l’adresse suivante : </w:t>
      </w:r>
    </w:p>
    <w:p w14:paraId="1739D95C" w14:textId="74E644B0" w:rsidR="00541B30" w:rsidRPr="00541B30" w:rsidRDefault="000B608F" w:rsidP="00DF229C">
      <w:pPr>
        <w:ind w:left="-454" w:right="-567"/>
        <w:jc w:val="both"/>
        <w:rPr>
          <w:rFonts w:ascii="Garamond" w:hAnsi="Garamond"/>
        </w:rPr>
      </w:pPr>
      <w:hyperlink r:id="rId15" w:history="1">
        <w:r w:rsidR="00541B30" w:rsidRPr="00541B30">
          <w:rPr>
            <w:rStyle w:val="Lienhypertexte"/>
            <w:rFonts w:ascii="Garamond" w:hAnsi="Garamond"/>
          </w:rPr>
          <w:t>gipycid@yvelines.fr</w:t>
        </w:r>
      </w:hyperlink>
      <w:r w:rsidR="00541B30" w:rsidRPr="00541B30">
        <w:rPr>
          <w:rFonts w:ascii="Garamond" w:hAnsi="Garamond"/>
        </w:rPr>
        <w:t xml:space="preserve"> </w:t>
      </w:r>
    </w:p>
    <w:p w14:paraId="40E61809" w14:textId="3900E9F4" w:rsidR="00541B30" w:rsidRPr="00541B30" w:rsidRDefault="00541B30" w:rsidP="00DF229C">
      <w:pPr>
        <w:ind w:left="-454" w:right="-567"/>
        <w:jc w:val="both"/>
        <w:rPr>
          <w:rFonts w:ascii="Garamond" w:hAnsi="Garamond"/>
        </w:rPr>
      </w:pPr>
      <w:r w:rsidRPr="00541B30">
        <w:rPr>
          <w:rFonts w:ascii="Garamond" w:hAnsi="Garamond"/>
        </w:rPr>
        <w:t xml:space="preserve">Le dossier à déposer comprend : </w:t>
      </w:r>
    </w:p>
    <w:p w14:paraId="6CF974C0" w14:textId="77777777" w:rsidR="00541B30" w:rsidRPr="00541B30" w:rsidRDefault="00541B30" w:rsidP="00DF229C">
      <w:pPr>
        <w:ind w:left="-454" w:right="-567"/>
        <w:jc w:val="both"/>
        <w:rPr>
          <w:rFonts w:ascii="Garamond" w:hAnsi="Garamond"/>
        </w:rPr>
      </w:pPr>
    </w:p>
    <w:p w14:paraId="731C0762" w14:textId="565633A3" w:rsidR="00541B30" w:rsidRPr="00541B30" w:rsidRDefault="00541B30" w:rsidP="00541B30">
      <w:pPr>
        <w:pStyle w:val="Paragraphedeliste"/>
        <w:numPr>
          <w:ilvl w:val="0"/>
          <w:numId w:val="24"/>
        </w:numPr>
        <w:ind w:right="-567"/>
        <w:jc w:val="both"/>
        <w:rPr>
          <w:rFonts w:ascii="Garamond" w:hAnsi="Garamond"/>
        </w:rPr>
      </w:pPr>
      <w:r w:rsidRPr="00541B30">
        <w:rPr>
          <w:rFonts w:ascii="Garamond" w:hAnsi="Garamond"/>
        </w:rPr>
        <w:t xml:space="preserve">Une lettre d’intention précisant les coordonnées du responsable de la candidature, le titre du projet, le montant de la subvention demandée. Elle est signée par la personne habilitée à engager la structure ; </w:t>
      </w:r>
    </w:p>
    <w:p w14:paraId="1041EC26" w14:textId="1D22B270" w:rsidR="00541B30" w:rsidRPr="00541B30" w:rsidRDefault="00541B30" w:rsidP="00541B30">
      <w:pPr>
        <w:pStyle w:val="Paragraphedeliste"/>
        <w:numPr>
          <w:ilvl w:val="0"/>
          <w:numId w:val="24"/>
        </w:numPr>
        <w:ind w:right="-567"/>
        <w:jc w:val="both"/>
        <w:rPr>
          <w:rFonts w:ascii="Garamond" w:hAnsi="Garamond"/>
        </w:rPr>
      </w:pPr>
      <w:r w:rsidRPr="00541B30">
        <w:rPr>
          <w:rFonts w:ascii="Garamond" w:hAnsi="Garamond"/>
        </w:rPr>
        <w:t>Le formulaire de candidature et ses annexes</w:t>
      </w:r>
    </w:p>
    <w:p w14:paraId="57243539" w14:textId="77777777" w:rsidR="00541B30" w:rsidRDefault="00541B30" w:rsidP="00541B30">
      <w:pPr>
        <w:ind w:left="-454" w:right="-567"/>
        <w:jc w:val="both"/>
        <w:rPr>
          <w:rFonts w:ascii="Garamond" w:hAnsi="Garamond"/>
          <w:b/>
        </w:rPr>
      </w:pPr>
    </w:p>
    <w:p w14:paraId="43819BF1" w14:textId="5C9B7665" w:rsidR="00541B30" w:rsidRDefault="00541B30" w:rsidP="00541B30">
      <w:pPr>
        <w:ind w:left="-454" w:right="-567"/>
        <w:jc w:val="both"/>
        <w:rPr>
          <w:rFonts w:ascii="Garamond" w:hAnsi="Garamond"/>
          <w:b/>
        </w:rPr>
      </w:pPr>
      <w:r>
        <w:rPr>
          <w:rFonts w:ascii="Garamond" w:hAnsi="Garamond"/>
          <w:b/>
        </w:rPr>
        <w:t>Le dossier de candidature devra être tra</w:t>
      </w:r>
      <w:r w:rsidR="00D21CFE">
        <w:rPr>
          <w:rFonts w:ascii="Garamond" w:hAnsi="Garamond"/>
          <w:b/>
        </w:rPr>
        <w:t>nsmis signé et scanné avant le 3</w:t>
      </w:r>
      <w:r>
        <w:rPr>
          <w:rFonts w:ascii="Garamond" w:hAnsi="Garamond"/>
          <w:b/>
        </w:rPr>
        <w:t xml:space="preserve">0 septembre 2019 à minuit. </w:t>
      </w:r>
    </w:p>
    <w:p w14:paraId="15E0DA95" w14:textId="77777777" w:rsidR="00541B30" w:rsidRPr="00541B30" w:rsidRDefault="00541B30" w:rsidP="00541B30">
      <w:pPr>
        <w:ind w:left="-454" w:right="-567"/>
        <w:jc w:val="both"/>
        <w:rPr>
          <w:rFonts w:ascii="Garamond" w:hAnsi="Garamond"/>
          <w:b/>
        </w:rPr>
      </w:pPr>
    </w:p>
    <w:p w14:paraId="3486E837" w14:textId="77777777" w:rsidR="00DF229C" w:rsidRPr="009E24DF" w:rsidRDefault="00DF229C" w:rsidP="00DF229C">
      <w:pPr>
        <w:pBdr>
          <w:top w:val="single" w:sz="4" w:space="1" w:color="D20072"/>
          <w:left w:val="single" w:sz="4" w:space="4" w:color="D20072"/>
          <w:bottom w:val="single" w:sz="4" w:space="1" w:color="D20072"/>
          <w:right w:val="single" w:sz="4" w:space="4" w:color="D20072"/>
        </w:pBdr>
        <w:spacing w:before="120" w:line="257" w:lineRule="auto"/>
        <w:ind w:left="-454" w:right="-567"/>
        <w:rPr>
          <w:rFonts w:ascii="Garamond" w:hAnsi="Garamond"/>
          <w:b/>
          <w:color w:val="D20072"/>
        </w:rPr>
      </w:pPr>
      <w:r>
        <w:rPr>
          <w:rFonts w:ascii="Garamond" w:hAnsi="Garamond"/>
          <w:b/>
          <w:color w:val="D20072"/>
        </w:rPr>
        <w:t>PROCESSUS DE SELECTION</w:t>
      </w:r>
    </w:p>
    <w:p w14:paraId="3687442C" w14:textId="6DD3B76E" w:rsidR="00DF229C" w:rsidRDefault="00DF229C" w:rsidP="00DF229C">
      <w:pPr>
        <w:spacing w:before="120" w:after="120" w:line="257" w:lineRule="auto"/>
        <w:ind w:left="-454" w:right="-567"/>
        <w:jc w:val="both"/>
        <w:rPr>
          <w:rFonts w:ascii="Garamond" w:hAnsi="Garamond"/>
        </w:rPr>
      </w:pPr>
      <w:r w:rsidRPr="006942BE">
        <w:rPr>
          <w:rFonts w:ascii="Garamond" w:hAnsi="Garamond"/>
          <w:b/>
        </w:rPr>
        <w:lastRenderedPageBreak/>
        <w:t>Un comité de sélection</w:t>
      </w:r>
      <w:r w:rsidRPr="006942BE">
        <w:rPr>
          <w:rFonts w:ascii="Garamond" w:hAnsi="Garamond"/>
        </w:rPr>
        <w:t xml:space="preserve"> composé </w:t>
      </w:r>
      <w:r w:rsidR="006B38D2" w:rsidRPr="006942BE">
        <w:rPr>
          <w:rFonts w:ascii="Garamond" w:hAnsi="Garamond"/>
        </w:rPr>
        <w:t>de représentants</w:t>
      </w:r>
      <w:r w:rsidR="006B38D2">
        <w:rPr>
          <w:rFonts w:ascii="Garamond" w:hAnsi="Garamond"/>
        </w:rPr>
        <w:t xml:space="preserve"> d’YCID, du Département des Yvelines et de personnes qualifiées examinera les candidatures reçues. Les aides seront attribuées par le Conseil d’administration d’YCID. </w:t>
      </w:r>
    </w:p>
    <w:p w14:paraId="553E4C93" w14:textId="77777777" w:rsidR="00541B30" w:rsidRDefault="00541B30" w:rsidP="00DF229C">
      <w:pPr>
        <w:spacing w:before="120" w:after="120" w:line="257" w:lineRule="auto"/>
        <w:ind w:left="-454" w:right="-567"/>
        <w:jc w:val="both"/>
        <w:rPr>
          <w:rFonts w:ascii="Garamond" w:hAnsi="Garamond"/>
        </w:rPr>
      </w:pPr>
    </w:p>
    <w:p w14:paraId="7E4F1CAE" w14:textId="77777777" w:rsidR="00DF229C" w:rsidRPr="009E24DF" w:rsidRDefault="00DF229C" w:rsidP="00DF229C">
      <w:pPr>
        <w:pBdr>
          <w:top w:val="single" w:sz="4" w:space="1" w:color="D20072"/>
          <w:left w:val="single" w:sz="4" w:space="4" w:color="D20072"/>
          <w:bottom w:val="single" w:sz="4" w:space="1" w:color="D20072"/>
          <w:right w:val="single" w:sz="4" w:space="4" w:color="D20072"/>
        </w:pBdr>
        <w:spacing w:line="257" w:lineRule="auto"/>
        <w:ind w:left="-454" w:right="-567"/>
        <w:rPr>
          <w:rFonts w:ascii="Garamond" w:hAnsi="Garamond"/>
          <w:b/>
          <w:color w:val="D20072"/>
        </w:rPr>
      </w:pPr>
      <w:r>
        <w:rPr>
          <w:rFonts w:ascii="Garamond" w:hAnsi="Garamond"/>
          <w:b/>
          <w:color w:val="D20072"/>
        </w:rPr>
        <w:t>CALENDRIER</w:t>
      </w:r>
    </w:p>
    <w:p w14:paraId="3C0C311A" w14:textId="112FD767" w:rsidR="00DF229C" w:rsidRPr="006942BE" w:rsidRDefault="00DF229C" w:rsidP="00DF229C">
      <w:pPr>
        <w:spacing w:before="120" w:line="257" w:lineRule="auto"/>
        <w:ind w:left="-454" w:right="-567"/>
        <w:rPr>
          <w:rFonts w:ascii="Garamond" w:hAnsi="Garamond"/>
        </w:rPr>
      </w:pPr>
      <w:r w:rsidRPr="006942BE">
        <w:rPr>
          <w:rFonts w:ascii="Garamond" w:hAnsi="Garamond"/>
          <w:b/>
        </w:rPr>
        <w:t xml:space="preserve">Date limite de dépôt de la demande : </w:t>
      </w:r>
      <w:r w:rsidR="00D21CFE">
        <w:rPr>
          <w:rFonts w:ascii="Garamond" w:hAnsi="Garamond"/>
        </w:rPr>
        <w:t>3</w:t>
      </w:r>
      <w:r w:rsidRPr="006942BE">
        <w:rPr>
          <w:rFonts w:ascii="Garamond" w:hAnsi="Garamond"/>
        </w:rPr>
        <w:t>0 septembre 2019</w:t>
      </w:r>
    </w:p>
    <w:p w14:paraId="3AC48FE2" w14:textId="77777777" w:rsidR="00DF229C" w:rsidRPr="006942BE" w:rsidRDefault="00DF229C" w:rsidP="00DF229C">
      <w:pPr>
        <w:ind w:left="-454" w:right="-567"/>
        <w:rPr>
          <w:rFonts w:ascii="Garamond" w:hAnsi="Garamond"/>
        </w:rPr>
      </w:pPr>
      <w:r w:rsidRPr="006942BE">
        <w:rPr>
          <w:rFonts w:ascii="Garamond" w:hAnsi="Garamond"/>
          <w:b/>
        </w:rPr>
        <w:t>Comité de sélection</w:t>
      </w:r>
      <w:r w:rsidRPr="006942BE">
        <w:rPr>
          <w:rFonts w:ascii="Garamond" w:hAnsi="Garamond"/>
        </w:rPr>
        <w:t> : septembre / octobre 2019</w:t>
      </w:r>
    </w:p>
    <w:p w14:paraId="21D097FC" w14:textId="3B469058" w:rsidR="00DF229C" w:rsidRPr="006942BE" w:rsidRDefault="006B38D2" w:rsidP="00DF229C">
      <w:pPr>
        <w:ind w:left="-454" w:right="-567"/>
        <w:rPr>
          <w:rFonts w:ascii="Garamond" w:hAnsi="Garamond"/>
          <w:b/>
        </w:rPr>
      </w:pPr>
      <w:r w:rsidRPr="006942BE">
        <w:rPr>
          <w:rFonts w:ascii="Garamond" w:hAnsi="Garamond"/>
          <w:b/>
        </w:rPr>
        <w:t xml:space="preserve">Conseil d’administration d’YCID : </w:t>
      </w:r>
      <w:r w:rsidRPr="006942BE">
        <w:rPr>
          <w:rFonts w:ascii="Garamond" w:hAnsi="Garamond"/>
        </w:rPr>
        <w:t>décembre 2019</w:t>
      </w:r>
    </w:p>
    <w:p w14:paraId="5A6371F1" w14:textId="1D1C5F34" w:rsidR="00DF229C" w:rsidRPr="006942BE" w:rsidRDefault="00DF229C" w:rsidP="00DF229C">
      <w:pPr>
        <w:ind w:left="-454" w:right="-567"/>
        <w:rPr>
          <w:rFonts w:ascii="Garamond" w:hAnsi="Garamond"/>
          <w:b/>
        </w:rPr>
      </w:pPr>
      <w:r w:rsidRPr="006942BE">
        <w:rPr>
          <w:rFonts w:ascii="Garamond" w:hAnsi="Garamond"/>
          <w:b/>
        </w:rPr>
        <w:t xml:space="preserve">Signature d’une convention : </w:t>
      </w:r>
      <w:r w:rsidR="006B38D2" w:rsidRPr="006942BE">
        <w:rPr>
          <w:rFonts w:ascii="Garamond" w:hAnsi="Garamond"/>
        </w:rPr>
        <w:t>entre fin 2019 et juin 2020, selon conditions suspensives relatives à la confirmation du plan de financement</w:t>
      </w:r>
    </w:p>
    <w:p w14:paraId="34170AC2" w14:textId="647D228F" w:rsidR="00DF229C" w:rsidRPr="006942BE" w:rsidRDefault="00DF229C" w:rsidP="00DF229C">
      <w:pPr>
        <w:ind w:left="-454" w:right="-567"/>
        <w:rPr>
          <w:rFonts w:ascii="Garamond" w:hAnsi="Garamond"/>
        </w:rPr>
      </w:pPr>
      <w:r w:rsidRPr="006942BE">
        <w:rPr>
          <w:rFonts w:ascii="Garamond" w:hAnsi="Garamond"/>
          <w:b/>
        </w:rPr>
        <w:t xml:space="preserve">Versement de l’aide : </w:t>
      </w:r>
      <w:r w:rsidR="006B38D2" w:rsidRPr="006942BE">
        <w:rPr>
          <w:rFonts w:ascii="Garamond" w:hAnsi="Garamond"/>
        </w:rPr>
        <w:t>80% à la signature de la convention, solde après réception du bilan descriptif et financier</w:t>
      </w:r>
    </w:p>
    <w:p w14:paraId="73049701" w14:textId="2FA3AB88" w:rsidR="00DF229C" w:rsidRDefault="00DF229C" w:rsidP="00DF229C">
      <w:pPr>
        <w:spacing w:after="120" w:line="257" w:lineRule="auto"/>
        <w:ind w:left="-454" w:right="-567"/>
        <w:rPr>
          <w:rFonts w:ascii="Garamond" w:hAnsi="Garamond"/>
        </w:rPr>
      </w:pPr>
      <w:r w:rsidRPr="006942BE">
        <w:rPr>
          <w:rFonts w:ascii="Garamond" w:hAnsi="Garamond"/>
          <w:b/>
        </w:rPr>
        <w:t>Transmission des indicateurs d’évaluation</w:t>
      </w:r>
      <w:r w:rsidRPr="006942BE">
        <w:rPr>
          <w:rFonts w:ascii="Garamond" w:hAnsi="Garamond"/>
        </w:rPr>
        <w:t xml:space="preserve"> : </w:t>
      </w:r>
      <w:r w:rsidR="006B38D2" w:rsidRPr="006942BE">
        <w:rPr>
          <w:rFonts w:ascii="Garamond" w:hAnsi="Garamond"/>
        </w:rPr>
        <w:t>dans le bilan descriptif et financier</w:t>
      </w:r>
    </w:p>
    <w:p w14:paraId="5F9270A9" w14:textId="77777777" w:rsidR="00541B30" w:rsidRPr="006942BE" w:rsidRDefault="00541B30" w:rsidP="00DF229C">
      <w:pPr>
        <w:spacing w:after="120" w:line="257" w:lineRule="auto"/>
        <w:ind w:left="-454" w:right="-567"/>
        <w:rPr>
          <w:rFonts w:ascii="Garamond" w:hAnsi="Garamond"/>
        </w:rPr>
      </w:pPr>
    </w:p>
    <w:p w14:paraId="1221FC19" w14:textId="77777777" w:rsidR="00DF229C" w:rsidRPr="006942BE" w:rsidRDefault="00DF229C" w:rsidP="00DF229C">
      <w:pPr>
        <w:pBdr>
          <w:top w:val="single" w:sz="4" w:space="1" w:color="D20072"/>
          <w:left w:val="single" w:sz="4" w:space="4" w:color="D20072"/>
          <w:bottom w:val="single" w:sz="4" w:space="1" w:color="D20072"/>
          <w:right w:val="single" w:sz="4" w:space="4" w:color="D20072"/>
        </w:pBdr>
        <w:spacing w:before="120" w:line="257" w:lineRule="auto"/>
        <w:ind w:left="-454" w:right="-567"/>
        <w:rPr>
          <w:rFonts w:ascii="Garamond" w:hAnsi="Garamond"/>
          <w:b/>
          <w:color w:val="D20072"/>
        </w:rPr>
      </w:pPr>
      <w:r w:rsidRPr="006942BE">
        <w:rPr>
          <w:rFonts w:ascii="Garamond" w:hAnsi="Garamond"/>
          <w:b/>
          <w:color w:val="D20072"/>
        </w:rPr>
        <w:t>CONTACT</w:t>
      </w:r>
    </w:p>
    <w:p w14:paraId="3CD112F0" w14:textId="77777777" w:rsidR="00DF229C" w:rsidRPr="006942BE" w:rsidRDefault="00DF229C" w:rsidP="00DF229C">
      <w:pPr>
        <w:spacing w:before="120" w:line="257" w:lineRule="auto"/>
        <w:ind w:left="-454" w:right="-567"/>
        <w:rPr>
          <w:rFonts w:ascii="Garamond" w:hAnsi="Garamond"/>
          <w:sz w:val="20"/>
          <w:szCs w:val="20"/>
        </w:rPr>
      </w:pPr>
      <w:r w:rsidRPr="006942BE">
        <w:rPr>
          <w:rFonts w:ascii="Garamond" w:hAnsi="Garamond"/>
          <w:sz w:val="20"/>
          <w:szCs w:val="20"/>
        </w:rPr>
        <w:t>YCID :</w:t>
      </w:r>
    </w:p>
    <w:p w14:paraId="3BD06272" w14:textId="77777777" w:rsidR="00DF229C" w:rsidRPr="006942BE" w:rsidRDefault="000B608F" w:rsidP="00DF229C">
      <w:pPr>
        <w:spacing w:before="120" w:line="257" w:lineRule="auto"/>
        <w:ind w:left="-454" w:right="-567"/>
        <w:rPr>
          <w:rFonts w:ascii="Garamond" w:hAnsi="Garamond"/>
          <w:color w:val="0563C1" w:themeColor="hyperlink"/>
          <w:u w:val="single"/>
        </w:rPr>
      </w:pPr>
      <w:hyperlink r:id="rId16" w:history="1">
        <w:r w:rsidR="00DF229C" w:rsidRPr="006942BE">
          <w:rPr>
            <w:rStyle w:val="Lienhypertexte"/>
            <w:rFonts w:ascii="Garamond" w:hAnsi="Garamond"/>
          </w:rPr>
          <w:t>gipycid@yvelines.fr</w:t>
        </w:r>
      </w:hyperlink>
    </w:p>
    <w:p w14:paraId="445D8069" w14:textId="4D8DC451" w:rsidR="00DF229C" w:rsidRPr="006942BE" w:rsidRDefault="000B608F" w:rsidP="00DF229C">
      <w:pPr>
        <w:ind w:left="-454" w:right="-567"/>
        <w:rPr>
          <w:rFonts w:ascii="Garamond" w:hAnsi="Garamond"/>
          <w:sz w:val="20"/>
          <w:szCs w:val="20"/>
        </w:rPr>
      </w:pPr>
      <w:r>
        <w:rPr>
          <w:rFonts w:ascii="Garamond" w:hAnsi="Garamond"/>
          <w:sz w:val="20"/>
          <w:szCs w:val="20"/>
        </w:rPr>
        <w:t>01 39 07 83 18</w:t>
      </w:r>
      <w:bookmarkStart w:id="0" w:name="_GoBack"/>
      <w:bookmarkEnd w:id="0"/>
    </w:p>
    <w:p w14:paraId="5214238B" w14:textId="77777777" w:rsidR="00DF229C" w:rsidRPr="006942BE" w:rsidRDefault="00DF229C" w:rsidP="00DF229C">
      <w:pPr>
        <w:ind w:left="-454" w:right="-567"/>
        <w:rPr>
          <w:rFonts w:ascii="Garamond" w:hAnsi="Garamond"/>
          <w:sz w:val="20"/>
          <w:szCs w:val="20"/>
        </w:rPr>
      </w:pPr>
    </w:p>
    <w:p w14:paraId="69A47ECF" w14:textId="77777777" w:rsidR="00DF229C" w:rsidRPr="006942BE" w:rsidRDefault="00DF229C" w:rsidP="00DF229C">
      <w:pPr>
        <w:ind w:left="-454" w:right="-567"/>
        <w:rPr>
          <w:rFonts w:ascii="Garamond" w:hAnsi="Garamond"/>
          <w:sz w:val="20"/>
          <w:szCs w:val="20"/>
        </w:rPr>
      </w:pPr>
    </w:p>
    <w:p w14:paraId="66A1B9F1" w14:textId="77777777" w:rsidR="00DF229C" w:rsidRPr="006942BE" w:rsidRDefault="00DF229C" w:rsidP="00DF229C">
      <w:pPr>
        <w:ind w:left="-454" w:right="-567"/>
        <w:rPr>
          <w:rFonts w:ascii="Garamond" w:hAnsi="Garamond"/>
          <w:sz w:val="20"/>
          <w:szCs w:val="20"/>
        </w:rPr>
      </w:pPr>
    </w:p>
    <w:p w14:paraId="65673E39" w14:textId="77777777" w:rsidR="00DF229C" w:rsidRDefault="00DF229C" w:rsidP="00DF229C">
      <w:pPr>
        <w:ind w:left="-454" w:right="-567"/>
        <w:rPr>
          <w:rFonts w:ascii="Garamond" w:hAnsi="Garamond"/>
          <w:sz w:val="20"/>
          <w:szCs w:val="20"/>
        </w:rPr>
      </w:pPr>
    </w:p>
    <w:p w14:paraId="37AEAD5E" w14:textId="77777777" w:rsidR="00DF229C" w:rsidRPr="00C0662B" w:rsidRDefault="00DF229C" w:rsidP="00DF229C"/>
    <w:p w14:paraId="330B0B20" w14:textId="62856003" w:rsidR="00541B30" w:rsidRDefault="00541B30" w:rsidP="00DF229C">
      <w:pPr>
        <w:spacing w:before="120" w:line="257" w:lineRule="auto"/>
        <w:ind w:left="-454" w:right="-567"/>
        <w:jc w:val="both"/>
        <w:rPr>
          <w:rFonts w:ascii="Garamond" w:hAnsi="Garamond"/>
          <w:sz w:val="20"/>
          <w:szCs w:val="20"/>
        </w:rPr>
      </w:pPr>
    </w:p>
    <w:p w14:paraId="0FDE7703" w14:textId="77777777" w:rsidR="00541B30" w:rsidRPr="00541B30" w:rsidRDefault="00541B30" w:rsidP="00541B30">
      <w:pPr>
        <w:rPr>
          <w:rFonts w:ascii="Garamond" w:hAnsi="Garamond"/>
          <w:sz w:val="20"/>
          <w:szCs w:val="20"/>
        </w:rPr>
      </w:pPr>
    </w:p>
    <w:p w14:paraId="60641A37" w14:textId="77777777" w:rsidR="00541B30" w:rsidRPr="00541B30" w:rsidRDefault="00541B30" w:rsidP="00541B30">
      <w:pPr>
        <w:rPr>
          <w:rFonts w:ascii="Garamond" w:hAnsi="Garamond"/>
          <w:sz w:val="20"/>
          <w:szCs w:val="20"/>
        </w:rPr>
      </w:pPr>
    </w:p>
    <w:p w14:paraId="11741329" w14:textId="77777777" w:rsidR="00541B30" w:rsidRPr="00541B30" w:rsidRDefault="00541B30" w:rsidP="00541B30">
      <w:pPr>
        <w:rPr>
          <w:rFonts w:ascii="Garamond" w:hAnsi="Garamond"/>
          <w:sz w:val="20"/>
          <w:szCs w:val="20"/>
        </w:rPr>
      </w:pPr>
    </w:p>
    <w:p w14:paraId="4F92382B" w14:textId="77777777" w:rsidR="00541B30" w:rsidRPr="00541B30" w:rsidRDefault="00541B30" w:rsidP="00541B30">
      <w:pPr>
        <w:rPr>
          <w:rFonts w:ascii="Garamond" w:hAnsi="Garamond"/>
          <w:sz w:val="20"/>
          <w:szCs w:val="20"/>
        </w:rPr>
      </w:pPr>
    </w:p>
    <w:p w14:paraId="02324583" w14:textId="77777777" w:rsidR="00541B30" w:rsidRPr="00541B30" w:rsidRDefault="00541B30" w:rsidP="00541B30">
      <w:pPr>
        <w:rPr>
          <w:rFonts w:ascii="Garamond" w:hAnsi="Garamond"/>
          <w:sz w:val="20"/>
          <w:szCs w:val="20"/>
        </w:rPr>
      </w:pPr>
    </w:p>
    <w:p w14:paraId="31C14FB2" w14:textId="37819B5E" w:rsidR="009E24DF" w:rsidRPr="00541B30" w:rsidRDefault="009E24DF" w:rsidP="00541B30">
      <w:pPr>
        <w:jc w:val="center"/>
        <w:rPr>
          <w:rFonts w:ascii="Garamond" w:hAnsi="Garamond"/>
          <w:sz w:val="20"/>
          <w:szCs w:val="20"/>
        </w:rPr>
      </w:pPr>
    </w:p>
    <w:sectPr w:rsidR="009E24DF" w:rsidRPr="00541B30" w:rsidSect="00541B30">
      <w:headerReference w:type="even" r:id="rId17"/>
      <w:headerReference w:type="first" r:id="rId18"/>
      <w:pgSz w:w="11906" w:h="16838" w:code="9"/>
      <w:pgMar w:top="1971" w:right="1418" w:bottom="567" w:left="1418" w:header="709" w:footer="1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797DA" w14:textId="77777777" w:rsidR="00EA02E2" w:rsidRDefault="00EA02E2">
      <w:pPr>
        <w:spacing w:line="240" w:lineRule="auto"/>
      </w:pPr>
      <w:r>
        <w:separator/>
      </w:r>
    </w:p>
  </w:endnote>
  <w:endnote w:type="continuationSeparator" w:id="0">
    <w:p w14:paraId="14237C04" w14:textId="77777777" w:rsidR="00EA02E2" w:rsidRDefault="00EA02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Grande">
    <w:altName w:val="Lucida Grande"/>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7DC1C" w14:textId="77777777" w:rsidR="00EA02E2" w:rsidRDefault="00EA02E2">
      <w:pPr>
        <w:spacing w:line="240" w:lineRule="auto"/>
      </w:pPr>
      <w:r>
        <w:separator/>
      </w:r>
    </w:p>
  </w:footnote>
  <w:footnote w:type="continuationSeparator" w:id="0">
    <w:p w14:paraId="55156854" w14:textId="77777777" w:rsidR="00EA02E2" w:rsidRDefault="00EA02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1026" w14:textId="5B7E225B" w:rsidR="00EC149A" w:rsidRDefault="000B608F">
    <w:pPr>
      <w:pStyle w:val="En-tte"/>
    </w:pPr>
    <w:r>
      <w:rPr>
        <w:noProof/>
      </w:rPr>
      <w:pict w14:anchorId="5714F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47.95pt;height:91.3pt;rotation:315;z-index:-251655168;mso-position-horizontal:center;mso-position-horizontal-relative:margin;mso-position-vertical:center;mso-position-vertical-relative:margin" o:allowincell="f" fillcolor="silver" stroked="f">
          <v:textpath style="font-family:&quot;Calibri&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9314" w14:textId="00A2BD38" w:rsidR="00EC149A" w:rsidRDefault="000B608F">
    <w:pPr>
      <w:pStyle w:val="En-tte"/>
    </w:pPr>
    <w:r>
      <w:rPr>
        <w:noProof/>
      </w:rPr>
      <w:pict w14:anchorId="0F5310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547.95pt;height:91.3pt;rotation:315;z-index:-251657216;mso-position-horizontal:center;mso-position-horizontal-relative:margin;mso-position-vertical:center;mso-position-vertical-relative:margin" o:allowincell="f" fillcolor="silver" stroked="f">
          <v:textpath style="font-family:&quot;Calibri&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2C0B"/>
    <w:multiLevelType w:val="hybridMultilevel"/>
    <w:tmpl w:val="2EF60E8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785FF4"/>
    <w:multiLevelType w:val="hybridMultilevel"/>
    <w:tmpl w:val="2C7AC1D0"/>
    <w:lvl w:ilvl="0" w:tplc="70641042">
      <w:start w:val="50"/>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062A09"/>
    <w:multiLevelType w:val="hybridMultilevel"/>
    <w:tmpl w:val="55E0F5DC"/>
    <w:lvl w:ilvl="0" w:tplc="9566EAF4">
      <w:start w:val="5"/>
      <w:numFmt w:val="bullet"/>
      <w:lvlText w:val="-"/>
      <w:lvlJc w:val="left"/>
      <w:pPr>
        <w:ind w:left="-94" w:hanging="360"/>
      </w:pPr>
      <w:rPr>
        <w:rFonts w:ascii="Garamond" w:eastAsiaTheme="minorHAnsi" w:hAnsi="Garamond" w:cstheme="minorBidi" w:hint="default"/>
      </w:rPr>
    </w:lvl>
    <w:lvl w:ilvl="1" w:tplc="040C0003" w:tentative="1">
      <w:start w:val="1"/>
      <w:numFmt w:val="bullet"/>
      <w:lvlText w:val="o"/>
      <w:lvlJc w:val="left"/>
      <w:pPr>
        <w:ind w:left="626" w:hanging="360"/>
      </w:pPr>
      <w:rPr>
        <w:rFonts w:ascii="Courier New" w:hAnsi="Courier New" w:cs="Courier New" w:hint="default"/>
      </w:rPr>
    </w:lvl>
    <w:lvl w:ilvl="2" w:tplc="040C0005" w:tentative="1">
      <w:start w:val="1"/>
      <w:numFmt w:val="bullet"/>
      <w:lvlText w:val=""/>
      <w:lvlJc w:val="left"/>
      <w:pPr>
        <w:ind w:left="1346" w:hanging="360"/>
      </w:pPr>
      <w:rPr>
        <w:rFonts w:ascii="Wingdings" w:hAnsi="Wingdings" w:hint="default"/>
      </w:rPr>
    </w:lvl>
    <w:lvl w:ilvl="3" w:tplc="040C0001" w:tentative="1">
      <w:start w:val="1"/>
      <w:numFmt w:val="bullet"/>
      <w:lvlText w:val=""/>
      <w:lvlJc w:val="left"/>
      <w:pPr>
        <w:ind w:left="2066" w:hanging="360"/>
      </w:pPr>
      <w:rPr>
        <w:rFonts w:ascii="Symbol" w:hAnsi="Symbol" w:hint="default"/>
      </w:rPr>
    </w:lvl>
    <w:lvl w:ilvl="4" w:tplc="040C0003" w:tentative="1">
      <w:start w:val="1"/>
      <w:numFmt w:val="bullet"/>
      <w:lvlText w:val="o"/>
      <w:lvlJc w:val="left"/>
      <w:pPr>
        <w:ind w:left="2786" w:hanging="360"/>
      </w:pPr>
      <w:rPr>
        <w:rFonts w:ascii="Courier New" w:hAnsi="Courier New" w:cs="Courier New" w:hint="default"/>
      </w:rPr>
    </w:lvl>
    <w:lvl w:ilvl="5" w:tplc="040C0005" w:tentative="1">
      <w:start w:val="1"/>
      <w:numFmt w:val="bullet"/>
      <w:lvlText w:val=""/>
      <w:lvlJc w:val="left"/>
      <w:pPr>
        <w:ind w:left="3506" w:hanging="360"/>
      </w:pPr>
      <w:rPr>
        <w:rFonts w:ascii="Wingdings" w:hAnsi="Wingdings" w:hint="default"/>
      </w:rPr>
    </w:lvl>
    <w:lvl w:ilvl="6" w:tplc="040C0001" w:tentative="1">
      <w:start w:val="1"/>
      <w:numFmt w:val="bullet"/>
      <w:lvlText w:val=""/>
      <w:lvlJc w:val="left"/>
      <w:pPr>
        <w:ind w:left="4226" w:hanging="360"/>
      </w:pPr>
      <w:rPr>
        <w:rFonts w:ascii="Symbol" w:hAnsi="Symbol" w:hint="default"/>
      </w:rPr>
    </w:lvl>
    <w:lvl w:ilvl="7" w:tplc="040C0003" w:tentative="1">
      <w:start w:val="1"/>
      <w:numFmt w:val="bullet"/>
      <w:lvlText w:val="o"/>
      <w:lvlJc w:val="left"/>
      <w:pPr>
        <w:ind w:left="4946" w:hanging="360"/>
      </w:pPr>
      <w:rPr>
        <w:rFonts w:ascii="Courier New" w:hAnsi="Courier New" w:cs="Courier New" w:hint="default"/>
      </w:rPr>
    </w:lvl>
    <w:lvl w:ilvl="8" w:tplc="040C0005" w:tentative="1">
      <w:start w:val="1"/>
      <w:numFmt w:val="bullet"/>
      <w:lvlText w:val=""/>
      <w:lvlJc w:val="left"/>
      <w:pPr>
        <w:ind w:left="5666" w:hanging="360"/>
      </w:pPr>
      <w:rPr>
        <w:rFonts w:ascii="Wingdings" w:hAnsi="Wingdings" w:hint="default"/>
      </w:rPr>
    </w:lvl>
  </w:abstractNum>
  <w:abstractNum w:abstractNumId="3" w15:restartNumberingAfterBreak="0">
    <w:nsid w:val="24796051"/>
    <w:multiLevelType w:val="hybridMultilevel"/>
    <w:tmpl w:val="AEBCD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744C16"/>
    <w:multiLevelType w:val="multilevel"/>
    <w:tmpl w:val="771C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06F02"/>
    <w:multiLevelType w:val="hybridMultilevel"/>
    <w:tmpl w:val="EECCA568"/>
    <w:lvl w:ilvl="0" w:tplc="18AC016A">
      <w:start w:val="1"/>
      <w:numFmt w:val="bullet"/>
      <w:lvlText w:val=""/>
      <w:lvlJc w:val="left"/>
      <w:pPr>
        <w:tabs>
          <w:tab w:val="num" w:pos="792"/>
        </w:tabs>
        <w:ind w:left="792" w:hanging="360"/>
      </w:pPr>
      <w:rPr>
        <w:rFonts w:ascii="Symbol" w:hAnsi="Symbol" w:hint="default"/>
        <w:b w:val="0"/>
        <w:sz w:val="22"/>
        <w:szCs w:val="22"/>
      </w:rPr>
    </w:lvl>
    <w:lvl w:ilvl="1" w:tplc="0B40CFD8">
      <w:start w:val="7"/>
      <w:numFmt w:val="bullet"/>
      <w:lvlText w:val="-"/>
      <w:lvlJc w:val="left"/>
      <w:pPr>
        <w:tabs>
          <w:tab w:val="num" w:pos="1512"/>
        </w:tabs>
        <w:ind w:left="1512" w:hanging="360"/>
      </w:pPr>
      <w:rPr>
        <w:rFonts w:ascii="Times New Roman" w:eastAsia="Times New Roman" w:hAnsi="Times New Roman" w:cs="Times New Roman"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cs="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cs="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0FC7417"/>
    <w:multiLevelType w:val="hybridMultilevel"/>
    <w:tmpl w:val="C0366D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424D5B"/>
    <w:multiLevelType w:val="hybridMultilevel"/>
    <w:tmpl w:val="34502972"/>
    <w:lvl w:ilvl="0" w:tplc="8E68D468">
      <w:numFmt w:val="bullet"/>
      <w:lvlText w:val=""/>
      <w:lvlJc w:val="left"/>
      <w:pPr>
        <w:ind w:left="720" w:hanging="360"/>
      </w:pPr>
      <w:rPr>
        <w:rFonts w:ascii="Symbol" w:eastAsia="Times New Roman" w:hAnsi="Symbol" w:cs="Lucida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6C73FC"/>
    <w:multiLevelType w:val="hybridMultilevel"/>
    <w:tmpl w:val="850EDBB6"/>
    <w:lvl w:ilvl="0" w:tplc="348A0A10">
      <w:numFmt w:val="bullet"/>
      <w:lvlText w:val="-"/>
      <w:lvlJc w:val="left"/>
      <w:pPr>
        <w:ind w:left="720" w:hanging="360"/>
      </w:pPr>
      <w:rPr>
        <w:rFonts w:ascii="Garamond" w:eastAsia="Times New Roman" w:hAnsi="Garamond" w:cs="Lucida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122403"/>
    <w:multiLevelType w:val="hybridMultilevel"/>
    <w:tmpl w:val="72080BDC"/>
    <w:lvl w:ilvl="0" w:tplc="43D0D7E6">
      <w:numFmt w:val="bullet"/>
      <w:lvlText w:val=""/>
      <w:lvlJc w:val="left"/>
      <w:pPr>
        <w:ind w:left="720" w:hanging="360"/>
      </w:pPr>
      <w:rPr>
        <w:rFonts w:ascii="Symbol" w:eastAsia="Times New Roman" w:hAnsi="Symbol" w:cs="LucidaGrande"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8B2EFF"/>
    <w:multiLevelType w:val="hybridMultilevel"/>
    <w:tmpl w:val="096270F8"/>
    <w:lvl w:ilvl="0" w:tplc="73B43664">
      <w:numFmt w:val="bullet"/>
      <w:lvlText w:val=""/>
      <w:lvlJc w:val="left"/>
      <w:pPr>
        <w:ind w:left="720" w:hanging="360"/>
      </w:pPr>
      <w:rPr>
        <w:rFonts w:ascii="Symbol" w:eastAsia="Times New Roman" w:hAnsi="Symbol" w:cs="Lucida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BA6B39"/>
    <w:multiLevelType w:val="hybridMultilevel"/>
    <w:tmpl w:val="CD8C1C6C"/>
    <w:lvl w:ilvl="0" w:tplc="74A2E3F4">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40390C78"/>
    <w:multiLevelType w:val="hybridMultilevel"/>
    <w:tmpl w:val="6F0CA5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EB5036"/>
    <w:multiLevelType w:val="hybridMultilevel"/>
    <w:tmpl w:val="CD8AE416"/>
    <w:lvl w:ilvl="0" w:tplc="040C0003">
      <w:start w:val="1"/>
      <w:numFmt w:val="bullet"/>
      <w:lvlText w:val="o"/>
      <w:lvlJc w:val="left"/>
      <w:pPr>
        <w:tabs>
          <w:tab w:val="num" w:pos="720"/>
        </w:tabs>
        <w:ind w:left="720" w:hanging="360"/>
      </w:pPr>
      <w:rPr>
        <w:rFonts w:ascii="Courier New" w:hAnsi="Courier New" w:cs="Courier New"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5C5B6E"/>
    <w:multiLevelType w:val="hybridMultilevel"/>
    <w:tmpl w:val="A5FC49FE"/>
    <w:lvl w:ilvl="0" w:tplc="C1FEE2C0">
      <w:numFmt w:val="bullet"/>
      <w:lvlText w:val=""/>
      <w:lvlJc w:val="left"/>
      <w:pPr>
        <w:ind w:left="720" w:hanging="360"/>
      </w:pPr>
      <w:rPr>
        <w:rFonts w:ascii="Symbol" w:eastAsia="Times New Roman" w:hAnsi="Symbol" w:cs="LucidaGrande"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853BC9"/>
    <w:multiLevelType w:val="hybridMultilevel"/>
    <w:tmpl w:val="5AA83C5E"/>
    <w:lvl w:ilvl="0" w:tplc="CC36BFD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AB5B65"/>
    <w:multiLevelType w:val="hybridMultilevel"/>
    <w:tmpl w:val="13680526"/>
    <w:lvl w:ilvl="0" w:tplc="B512F2D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934E3B"/>
    <w:multiLevelType w:val="hybridMultilevel"/>
    <w:tmpl w:val="17C0A4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44004"/>
    <w:multiLevelType w:val="hybridMultilevel"/>
    <w:tmpl w:val="1E2E47AE"/>
    <w:lvl w:ilvl="0" w:tplc="EDCA01D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973ADC"/>
    <w:multiLevelType w:val="hybridMultilevel"/>
    <w:tmpl w:val="82403C0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DD31F4"/>
    <w:multiLevelType w:val="hybridMultilevel"/>
    <w:tmpl w:val="98907272"/>
    <w:lvl w:ilvl="0" w:tplc="9CCA5B3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7D5519"/>
    <w:multiLevelType w:val="hybridMultilevel"/>
    <w:tmpl w:val="97565A64"/>
    <w:lvl w:ilvl="0" w:tplc="BAFA7C78">
      <w:numFmt w:val="bullet"/>
      <w:lvlText w:val=""/>
      <w:lvlJc w:val="left"/>
      <w:pPr>
        <w:ind w:left="720" w:hanging="360"/>
      </w:pPr>
      <w:rPr>
        <w:rFonts w:ascii="Symbol" w:eastAsia="Times New Roman" w:hAnsi="Symbol"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F445D8"/>
    <w:multiLevelType w:val="hybridMultilevel"/>
    <w:tmpl w:val="287ECF4A"/>
    <w:lvl w:ilvl="0" w:tplc="14625896">
      <w:start w:val="1"/>
      <w:numFmt w:val="bullet"/>
      <w:lvlText w:val=""/>
      <w:lvlJc w:val="left"/>
      <w:pPr>
        <w:tabs>
          <w:tab w:val="num" w:pos="1069"/>
        </w:tabs>
        <w:ind w:left="1069" w:hanging="360"/>
      </w:pPr>
      <w:rPr>
        <w:rFonts w:ascii="Symbol" w:hAnsi="Symbol" w:hint="default"/>
        <w:color w:val="auto"/>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7C2D14DA"/>
    <w:multiLevelType w:val="hybridMultilevel"/>
    <w:tmpl w:val="3E12AE3A"/>
    <w:lvl w:ilvl="0" w:tplc="0F00D2E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8"/>
  </w:num>
  <w:num w:numId="4">
    <w:abstractNumId w:val="16"/>
  </w:num>
  <w:num w:numId="5">
    <w:abstractNumId w:val="13"/>
  </w:num>
  <w:num w:numId="6">
    <w:abstractNumId w:val="20"/>
  </w:num>
  <w:num w:numId="7">
    <w:abstractNumId w:val="19"/>
  </w:num>
  <w:num w:numId="8">
    <w:abstractNumId w:val="11"/>
  </w:num>
  <w:num w:numId="9">
    <w:abstractNumId w:val="15"/>
  </w:num>
  <w:num w:numId="10">
    <w:abstractNumId w:val="10"/>
  </w:num>
  <w:num w:numId="11">
    <w:abstractNumId w:val="4"/>
  </w:num>
  <w:num w:numId="12">
    <w:abstractNumId w:val="7"/>
  </w:num>
  <w:num w:numId="13">
    <w:abstractNumId w:val="8"/>
  </w:num>
  <w:num w:numId="14">
    <w:abstractNumId w:val="9"/>
  </w:num>
  <w:num w:numId="15">
    <w:abstractNumId w:val="14"/>
  </w:num>
  <w:num w:numId="16">
    <w:abstractNumId w:val="23"/>
  </w:num>
  <w:num w:numId="17">
    <w:abstractNumId w:val="1"/>
  </w:num>
  <w:num w:numId="18">
    <w:abstractNumId w:val="21"/>
  </w:num>
  <w:num w:numId="19">
    <w:abstractNumId w:val="0"/>
  </w:num>
  <w:num w:numId="20">
    <w:abstractNumId w:val="22"/>
  </w:num>
  <w:num w:numId="21">
    <w:abstractNumId w:val="6"/>
  </w:num>
  <w:num w:numId="22">
    <w:abstractNumId w:val="12"/>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EF"/>
    <w:rsid w:val="00001501"/>
    <w:rsid w:val="000015CF"/>
    <w:rsid w:val="0001077C"/>
    <w:rsid w:val="00010F1E"/>
    <w:rsid w:val="0001527F"/>
    <w:rsid w:val="00015AD4"/>
    <w:rsid w:val="00020DB5"/>
    <w:rsid w:val="00021BC4"/>
    <w:rsid w:val="00024EE7"/>
    <w:rsid w:val="00027BFA"/>
    <w:rsid w:val="000300AD"/>
    <w:rsid w:val="000302EF"/>
    <w:rsid w:val="00032A1F"/>
    <w:rsid w:val="00041565"/>
    <w:rsid w:val="00042BF8"/>
    <w:rsid w:val="000440FC"/>
    <w:rsid w:val="0005444D"/>
    <w:rsid w:val="0006206E"/>
    <w:rsid w:val="0006299A"/>
    <w:rsid w:val="0006747E"/>
    <w:rsid w:val="00070448"/>
    <w:rsid w:val="000808A5"/>
    <w:rsid w:val="000879D0"/>
    <w:rsid w:val="00087B0A"/>
    <w:rsid w:val="000927A1"/>
    <w:rsid w:val="00093976"/>
    <w:rsid w:val="00094298"/>
    <w:rsid w:val="00096797"/>
    <w:rsid w:val="00097ADE"/>
    <w:rsid w:val="000A2165"/>
    <w:rsid w:val="000B608F"/>
    <w:rsid w:val="000C00AD"/>
    <w:rsid w:val="000C2B6C"/>
    <w:rsid w:val="000C3C7F"/>
    <w:rsid w:val="000E0F6B"/>
    <w:rsid w:val="000E4C9F"/>
    <w:rsid w:val="000E6FE7"/>
    <w:rsid w:val="000F03E7"/>
    <w:rsid w:val="000F2B59"/>
    <w:rsid w:val="00105207"/>
    <w:rsid w:val="001061C7"/>
    <w:rsid w:val="001177B7"/>
    <w:rsid w:val="001178AD"/>
    <w:rsid w:val="00121596"/>
    <w:rsid w:val="001373B4"/>
    <w:rsid w:val="001411B7"/>
    <w:rsid w:val="001435AB"/>
    <w:rsid w:val="00146B15"/>
    <w:rsid w:val="00146F49"/>
    <w:rsid w:val="00146FAA"/>
    <w:rsid w:val="001476DA"/>
    <w:rsid w:val="00147BF1"/>
    <w:rsid w:val="0016080A"/>
    <w:rsid w:val="00161445"/>
    <w:rsid w:val="001664F9"/>
    <w:rsid w:val="00170F6C"/>
    <w:rsid w:val="00184171"/>
    <w:rsid w:val="00184E1D"/>
    <w:rsid w:val="00186598"/>
    <w:rsid w:val="00192306"/>
    <w:rsid w:val="00192669"/>
    <w:rsid w:val="001940C3"/>
    <w:rsid w:val="00196A77"/>
    <w:rsid w:val="001B2F43"/>
    <w:rsid w:val="001B54A3"/>
    <w:rsid w:val="001C1A5C"/>
    <w:rsid w:val="001C1BF8"/>
    <w:rsid w:val="001C21D6"/>
    <w:rsid w:val="001C6292"/>
    <w:rsid w:val="001D165E"/>
    <w:rsid w:val="001D3CB2"/>
    <w:rsid w:val="001D6CD8"/>
    <w:rsid w:val="001E31DF"/>
    <w:rsid w:val="001E4D08"/>
    <w:rsid w:val="001F1144"/>
    <w:rsid w:val="001F11B0"/>
    <w:rsid w:val="001F2274"/>
    <w:rsid w:val="001F70C7"/>
    <w:rsid w:val="00200716"/>
    <w:rsid w:val="002023D9"/>
    <w:rsid w:val="00207629"/>
    <w:rsid w:val="00207A29"/>
    <w:rsid w:val="00213875"/>
    <w:rsid w:val="0022518A"/>
    <w:rsid w:val="00232107"/>
    <w:rsid w:val="00241D3E"/>
    <w:rsid w:val="00242DE8"/>
    <w:rsid w:val="00244BC6"/>
    <w:rsid w:val="0025084E"/>
    <w:rsid w:val="002525AA"/>
    <w:rsid w:val="00252A7D"/>
    <w:rsid w:val="002608B0"/>
    <w:rsid w:val="002706FE"/>
    <w:rsid w:val="0027073F"/>
    <w:rsid w:val="00270B8A"/>
    <w:rsid w:val="002761F5"/>
    <w:rsid w:val="0028023E"/>
    <w:rsid w:val="00280298"/>
    <w:rsid w:val="0028727F"/>
    <w:rsid w:val="00287EF0"/>
    <w:rsid w:val="00297A40"/>
    <w:rsid w:val="002A28DC"/>
    <w:rsid w:val="002A45D3"/>
    <w:rsid w:val="002C185C"/>
    <w:rsid w:val="002C1CC1"/>
    <w:rsid w:val="002C1EE1"/>
    <w:rsid w:val="002C7EF6"/>
    <w:rsid w:val="002D167E"/>
    <w:rsid w:val="002D653B"/>
    <w:rsid w:val="002D7217"/>
    <w:rsid w:val="002E4DA2"/>
    <w:rsid w:val="002E6E81"/>
    <w:rsid w:val="002E7A8D"/>
    <w:rsid w:val="002F1E63"/>
    <w:rsid w:val="002F5B31"/>
    <w:rsid w:val="002F5FE6"/>
    <w:rsid w:val="002F6919"/>
    <w:rsid w:val="00306FFF"/>
    <w:rsid w:val="003230DF"/>
    <w:rsid w:val="00326EE9"/>
    <w:rsid w:val="00333CD3"/>
    <w:rsid w:val="003412C0"/>
    <w:rsid w:val="0034215D"/>
    <w:rsid w:val="00344CF3"/>
    <w:rsid w:val="00355D29"/>
    <w:rsid w:val="00362539"/>
    <w:rsid w:val="003640C2"/>
    <w:rsid w:val="003725FD"/>
    <w:rsid w:val="003728FA"/>
    <w:rsid w:val="003751C2"/>
    <w:rsid w:val="00376A3C"/>
    <w:rsid w:val="00387196"/>
    <w:rsid w:val="003A2C39"/>
    <w:rsid w:val="003A45B1"/>
    <w:rsid w:val="003A58CC"/>
    <w:rsid w:val="003B3E32"/>
    <w:rsid w:val="003C550B"/>
    <w:rsid w:val="003C6807"/>
    <w:rsid w:val="003E112D"/>
    <w:rsid w:val="003F316D"/>
    <w:rsid w:val="003F5F4C"/>
    <w:rsid w:val="003F74A7"/>
    <w:rsid w:val="004128BF"/>
    <w:rsid w:val="00417097"/>
    <w:rsid w:val="00420CA7"/>
    <w:rsid w:val="00431B7D"/>
    <w:rsid w:val="00432FA1"/>
    <w:rsid w:val="004407A8"/>
    <w:rsid w:val="00440A28"/>
    <w:rsid w:val="00442613"/>
    <w:rsid w:val="00444063"/>
    <w:rsid w:val="00446E16"/>
    <w:rsid w:val="00454E53"/>
    <w:rsid w:val="0045625D"/>
    <w:rsid w:val="004733FF"/>
    <w:rsid w:val="00473677"/>
    <w:rsid w:val="0048696C"/>
    <w:rsid w:val="004A1140"/>
    <w:rsid w:val="004A150E"/>
    <w:rsid w:val="004A2670"/>
    <w:rsid w:val="004A5298"/>
    <w:rsid w:val="004A67AD"/>
    <w:rsid w:val="004A7F57"/>
    <w:rsid w:val="004B1777"/>
    <w:rsid w:val="004C02A3"/>
    <w:rsid w:val="004C4E85"/>
    <w:rsid w:val="004C6294"/>
    <w:rsid w:val="004D13B4"/>
    <w:rsid w:val="004D19D2"/>
    <w:rsid w:val="004E473B"/>
    <w:rsid w:val="004E5818"/>
    <w:rsid w:val="00506A8D"/>
    <w:rsid w:val="00510899"/>
    <w:rsid w:val="00520027"/>
    <w:rsid w:val="00524C96"/>
    <w:rsid w:val="00541B30"/>
    <w:rsid w:val="005466DE"/>
    <w:rsid w:val="005466F6"/>
    <w:rsid w:val="00554521"/>
    <w:rsid w:val="00554F32"/>
    <w:rsid w:val="0056469D"/>
    <w:rsid w:val="00566784"/>
    <w:rsid w:val="0057161B"/>
    <w:rsid w:val="0057753A"/>
    <w:rsid w:val="005806AA"/>
    <w:rsid w:val="005859AE"/>
    <w:rsid w:val="00590741"/>
    <w:rsid w:val="00592080"/>
    <w:rsid w:val="005967EC"/>
    <w:rsid w:val="005A4359"/>
    <w:rsid w:val="005A446C"/>
    <w:rsid w:val="005A5C77"/>
    <w:rsid w:val="005A6A07"/>
    <w:rsid w:val="005A7689"/>
    <w:rsid w:val="005B2259"/>
    <w:rsid w:val="005B4DCB"/>
    <w:rsid w:val="005B651E"/>
    <w:rsid w:val="005C02AD"/>
    <w:rsid w:val="005C2C92"/>
    <w:rsid w:val="005D5D47"/>
    <w:rsid w:val="005D71E4"/>
    <w:rsid w:val="005D7A65"/>
    <w:rsid w:val="005E02E8"/>
    <w:rsid w:val="005E1BAE"/>
    <w:rsid w:val="005E65A3"/>
    <w:rsid w:val="005F0AE1"/>
    <w:rsid w:val="005F0E68"/>
    <w:rsid w:val="005F30AC"/>
    <w:rsid w:val="005F57C7"/>
    <w:rsid w:val="00601389"/>
    <w:rsid w:val="006153CE"/>
    <w:rsid w:val="006259F0"/>
    <w:rsid w:val="00632C55"/>
    <w:rsid w:val="00632E5D"/>
    <w:rsid w:val="00633C7A"/>
    <w:rsid w:val="00644AD8"/>
    <w:rsid w:val="00644EC6"/>
    <w:rsid w:val="006644AB"/>
    <w:rsid w:val="00675702"/>
    <w:rsid w:val="00675ACD"/>
    <w:rsid w:val="00675BA4"/>
    <w:rsid w:val="00684824"/>
    <w:rsid w:val="0068602B"/>
    <w:rsid w:val="0068660C"/>
    <w:rsid w:val="006942BE"/>
    <w:rsid w:val="006A227E"/>
    <w:rsid w:val="006B04B6"/>
    <w:rsid w:val="006B38D2"/>
    <w:rsid w:val="006B3C55"/>
    <w:rsid w:val="006C3A00"/>
    <w:rsid w:val="006C6020"/>
    <w:rsid w:val="006C72A3"/>
    <w:rsid w:val="006C75D9"/>
    <w:rsid w:val="006D0024"/>
    <w:rsid w:val="006D0344"/>
    <w:rsid w:val="006D08CF"/>
    <w:rsid w:val="006D4D69"/>
    <w:rsid w:val="006E472D"/>
    <w:rsid w:val="006E5DE4"/>
    <w:rsid w:val="006E7F7A"/>
    <w:rsid w:val="006F01C2"/>
    <w:rsid w:val="006F7223"/>
    <w:rsid w:val="00713BAB"/>
    <w:rsid w:val="007148D0"/>
    <w:rsid w:val="00714EA4"/>
    <w:rsid w:val="00714FC1"/>
    <w:rsid w:val="00715D83"/>
    <w:rsid w:val="007174F8"/>
    <w:rsid w:val="00723272"/>
    <w:rsid w:val="00723B5E"/>
    <w:rsid w:val="00723BD6"/>
    <w:rsid w:val="0072408C"/>
    <w:rsid w:val="0072487D"/>
    <w:rsid w:val="00724B70"/>
    <w:rsid w:val="0072720F"/>
    <w:rsid w:val="007331A5"/>
    <w:rsid w:val="0073533B"/>
    <w:rsid w:val="007369FD"/>
    <w:rsid w:val="00747BA6"/>
    <w:rsid w:val="00747C34"/>
    <w:rsid w:val="0075580E"/>
    <w:rsid w:val="00757802"/>
    <w:rsid w:val="0076001F"/>
    <w:rsid w:val="0076473C"/>
    <w:rsid w:val="00771A57"/>
    <w:rsid w:val="00772556"/>
    <w:rsid w:val="00772740"/>
    <w:rsid w:val="007734AF"/>
    <w:rsid w:val="007817F2"/>
    <w:rsid w:val="007839AC"/>
    <w:rsid w:val="007855A3"/>
    <w:rsid w:val="007939F2"/>
    <w:rsid w:val="007946B8"/>
    <w:rsid w:val="00796A86"/>
    <w:rsid w:val="007B15C6"/>
    <w:rsid w:val="007C0990"/>
    <w:rsid w:val="007C135F"/>
    <w:rsid w:val="007C1B1B"/>
    <w:rsid w:val="007C207F"/>
    <w:rsid w:val="007C6D5D"/>
    <w:rsid w:val="007D2755"/>
    <w:rsid w:val="007E0E73"/>
    <w:rsid w:val="007E187B"/>
    <w:rsid w:val="007F6FCD"/>
    <w:rsid w:val="00814417"/>
    <w:rsid w:val="00816B4B"/>
    <w:rsid w:val="00817AA3"/>
    <w:rsid w:val="00820EC2"/>
    <w:rsid w:val="00823B83"/>
    <w:rsid w:val="00834DE3"/>
    <w:rsid w:val="008367C5"/>
    <w:rsid w:val="00836DF9"/>
    <w:rsid w:val="0084572A"/>
    <w:rsid w:val="00862555"/>
    <w:rsid w:val="00863463"/>
    <w:rsid w:val="00864F33"/>
    <w:rsid w:val="008703AA"/>
    <w:rsid w:val="00872CBE"/>
    <w:rsid w:val="008747E4"/>
    <w:rsid w:val="0088019F"/>
    <w:rsid w:val="00881FB7"/>
    <w:rsid w:val="008848E7"/>
    <w:rsid w:val="00892CEF"/>
    <w:rsid w:val="00896DD7"/>
    <w:rsid w:val="008A1745"/>
    <w:rsid w:val="008A26F5"/>
    <w:rsid w:val="008B0992"/>
    <w:rsid w:val="008B3ABA"/>
    <w:rsid w:val="008C3C64"/>
    <w:rsid w:val="008C4556"/>
    <w:rsid w:val="008D0A9C"/>
    <w:rsid w:val="008D141B"/>
    <w:rsid w:val="008D6326"/>
    <w:rsid w:val="008F0B75"/>
    <w:rsid w:val="008F15D7"/>
    <w:rsid w:val="008F475A"/>
    <w:rsid w:val="00900E03"/>
    <w:rsid w:val="009037BD"/>
    <w:rsid w:val="00904347"/>
    <w:rsid w:val="00921DEE"/>
    <w:rsid w:val="00933E9E"/>
    <w:rsid w:val="0093513E"/>
    <w:rsid w:val="0094376D"/>
    <w:rsid w:val="00950BEF"/>
    <w:rsid w:val="009531B8"/>
    <w:rsid w:val="00953A32"/>
    <w:rsid w:val="00955C09"/>
    <w:rsid w:val="009618E4"/>
    <w:rsid w:val="0097709F"/>
    <w:rsid w:val="009812C6"/>
    <w:rsid w:val="00984C18"/>
    <w:rsid w:val="00987640"/>
    <w:rsid w:val="00993B29"/>
    <w:rsid w:val="009976B4"/>
    <w:rsid w:val="009978A1"/>
    <w:rsid w:val="009A2542"/>
    <w:rsid w:val="009A4BED"/>
    <w:rsid w:val="009B2123"/>
    <w:rsid w:val="009B4EDD"/>
    <w:rsid w:val="009B5D1A"/>
    <w:rsid w:val="009C27D5"/>
    <w:rsid w:val="009C3CDE"/>
    <w:rsid w:val="009D0B9A"/>
    <w:rsid w:val="009D429B"/>
    <w:rsid w:val="009D6BDB"/>
    <w:rsid w:val="009E1454"/>
    <w:rsid w:val="009E24DF"/>
    <w:rsid w:val="009E36A6"/>
    <w:rsid w:val="009E6D67"/>
    <w:rsid w:val="009E7349"/>
    <w:rsid w:val="009F5DD2"/>
    <w:rsid w:val="00A03034"/>
    <w:rsid w:val="00A221BC"/>
    <w:rsid w:val="00A27EAC"/>
    <w:rsid w:val="00A36112"/>
    <w:rsid w:val="00A36B56"/>
    <w:rsid w:val="00A375D3"/>
    <w:rsid w:val="00A37BDA"/>
    <w:rsid w:val="00A518D5"/>
    <w:rsid w:val="00A547F0"/>
    <w:rsid w:val="00A569E0"/>
    <w:rsid w:val="00A67163"/>
    <w:rsid w:val="00A7079E"/>
    <w:rsid w:val="00A7171B"/>
    <w:rsid w:val="00A75A70"/>
    <w:rsid w:val="00A84B69"/>
    <w:rsid w:val="00A8744F"/>
    <w:rsid w:val="00A945CA"/>
    <w:rsid w:val="00A973C7"/>
    <w:rsid w:val="00AB574D"/>
    <w:rsid w:val="00AC3B6F"/>
    <w:rsid w:val="00AC610A"/>
    <w:rsid w:val="00AC6192"/>
    <w:rsid w:val="00AD7650"/>
    <w:rsid w:val="00AE2233"/>
    <w:rsid w:val="00AE47B0"/>
    <w:rsid w:val="00AF00CA"/>
    <w:rsid w:val="00AF2605"/>
    <w:rsid w:val="00B01928"/>
    <w:rsid w:val="00B0319B"/>
    <w:rsid w:val="00B055D0"/>
    <w:rsid w:val="00B077D9"/>
    <w:rsid w:val="00B16A71"/>
    <w:rsid w:val="00B17D5F"/>
    <w:rsid w:val="00B25B70"/>
    <w:rsid w:val="00B45726"/>
    <w:rsid w:val="00B46953"/>
    <w:rsid w:val="00B46C57"/>
    <w:rsid w:val="00B50794"/>
    <w:rsid w:val="00B531FF"/>
    <w:rsid w:val="00B57872"/>
    <w:rsid w:val="00B65DD8"/>
    <w:rsid w:val="00B72743"/>
    <w:rsid w:val="00B74F78"/>
    <w:rsid w:val="00B75741"/>
    <w:rsid w:val="00B810EB"/>
    <w:rsid w:val="00B85932"/>
    <w:rsid w:val="00B91721"/>
    <w:rsid w:val="00BA58D1"/>
    <w:rsid w:val="00BA5B76"/>
    <w:rsid w:val="00BB1DB3"/>
    <w:rsid w:val="00BB2465"/>
    <w:rsid w:val="00BB3890"/>
    <w:rsid w:val="00BB4B8B"/>
    <w:rsid w:val="00BB7995"/>
    <w:rsid w:val="00BC1F87"/>
    <w:rsid w:val="00BD069D"/>
    <w:rsid w:val="00BD1CB9"/>
    <w:rsid w:val="00BD3337"/>
    <w:rsid w:val="00BE1E7A"/>
    <w:rsid w:val="00BE3ABB"/>
    <w:rsid w:val="00BF1324"/>
    <w:rsid w:val="00BF4171"/>
    <w:rsid w:val="00BF5941"/>
    <w:rsid w:val="00C0258E"/>
    <w:rsid w:val="00C045CF"/>
    <w:rsid w:val="00C06EDA"/>
    <w:rsid w:val="00C11D9F"/>
    <w:rsid w:val="00C14329"/>
    <w:rsid w:val="00C23D48"/>
    <w:rsid w:val="00C26FA1"/>
    <w:rsid w:val="00C32F78"/>
    <w:rsid w:val="00C3506E"/>
    <w:rsid w:val="00C35AA0"/>
    <w:rsid w:val="00C35DA5"/>
    <w:rsid w:val="00C43734"/>
    <w:rsid w:val="00C521BB"/>
    <w:rsid w:val="00C55E68"/>
    <w:rsid w:val="00C57C79"/>
    <w:rsid w:val="00C62567"/>
    <w:rsid w:val="00C650CB"/>
    <w:rsid w:val="00C91059"/>
    <w:rsid w:val="00C91453"/>
    <w:rsid w:val="00C94431"/>
    <w:rsid w:val="00CA0782"/>
    <w:rsid w:val="00CA12BD"/>
    <w:rsid w:val="00CA6858"/>
    <w:rsid w:val="00CB7729"/>
    <w:rsid w:val="00CC26D6"/>
    <w:rsid w:val="00CE1A5F"/>
    <w:rsid w:val="00CE3441"/>
    <w:rsid w:val="00CE48FA"/>
    <w:rsid w:val="00CE4C6E"/>
    <w:rsid w:val="00CE5DAA"/>
    <w:rsid w:val="00CF2E4E"/>
    <w:rsid w:val="00D00A5F"/>
    <w:rsid w:val="00D02A79"/>
    <w:rsid w:val="00D106F6"/>
    <w:rsid w:val="00D10DB5"/>
    <w:rsid w:val="00D13A08"/>
    <w:rsid w:val="00D20D1F"/>
    <w:rsid w:val="00D21CFE"/>
    <w:rsid w:val="00D353F3"/>
    <w:rsid w:val="00D358DA"/>
    <w:rsid w:val="00D44A20"/>
    <w:rsid w:val="00D60457"/>
    <w:rsid w:val="00D6198D"/>
    <w:rsid w:val="00D63AE2"/>
    <w:rsid w:val="00D73C98"/>
    <w:rsid w:val="00D83377"/>
    <w:rsid w:val="00D92B36"/>
    <w:rsid w:val="00D92EA3"/>
    <w:rsid w:val="00DA0488"/>
    <w:rsid w:val="00DA0DC6"/>
    <w:rsid w:val="00DA602E"/>
    <w:rsid w:val="00DB0DDB"/>
    <w:rsid w:val="00DD0CEB"/>
    <w:rsid w:val="00DD29F7"/>
    <w:rsid w:val="00DE1ED8"/>
    <w:rsid w:val="00DE5E7C"/>
    <w:rsid w:val="00DF229C"/>
    <w:rsid w:val="00DF3D1E"/>
    <w:rsid w:val="00DF57AB"/>
    <w:rsid w:val="00E03967"/>
    <w:rsid w:val="00E04F03"/>
    <w:rsid w:val="00E05DC8"/>
    <w:rsid w:val="00E064BE"/>
    <w:rsid w:val="00E12978"/>
    <w:rsid w:val="00E13760"/>
    <w:rsid w:val="00E1564D"/>
    <w:rsid w:val="00E158BB"/>
    <w:rsid w:val="00E15D0E"/>
    <w:rsid w:val="00E27983"/>
    <w:rsid w:val="00E33CDC"/>
    <w:rsid w:val="00E34B16"/>
    <w:rsid w:val="00E44976"/>
    <w:rsid w:val="00E45BC4"/>
    <w:rsid w:val="00E73A02"/>
    <w:rsid w:val="00E74C15"/>
    <w:rsid w:val="00E74FFE"/>
    <w:rsid w:val="00E76A29"/>
    <w:rsid w:val="00E77315"/>
    <w:rsid w:val="00E93A79"/>
    <w:rsid w:val="00EA0256"/>
    <w:rsid w:val="00EA02E2"/>
    <w:rsid w:val="00EA1F87"/>
    <w:rsid w:val="00EA3591"/>
    <w:rsid w:val="00EB60E2"/>
    <w:rsid w:val="00EB6E0E"/>
    <w:rsid w:val="00EB78FC"/>
    <w:rsid w:val="00EC149A"/>
    <w:rsid w:val="00EC1F86"/>
    <w:rsid w:val="00EC6D28"/>
    <w:rsid w:val="00ED039F"/>
    <w:rsid w:val="00ED5A45"/>
    <w:rsid w:val="00ED6237"/>
    <w:rsid w:val="00ED71C5"/>
    <w:rsid w:val="00EE60CF"/>
    <w:rsid w:val="00EF1B6F"/>
    <w:rsid w:val="00EF5CD5"/>
    <w:rsid w:val="00EF7A33"/>
    <w:rsid w:val="00F01AE6"/>
    <w:rsid w:val="00F103E3"/>
    <w:rsid w:val="00F216CB"/>
    <w:rsid w:val="00F25227"/>
    <w:rsid w:val="00F26901"/>
    <w:rsid w:val="00F376E0"/>
    <w:rsid w:val="00F37A5F"/>
    <w:rsid w:val="00F40093"/>
    <w:rsid w:val="00F46376"/>
    <w:rsid w:val="00F51950"/>
    <w:rsid w:val="00F52635"/>
    <w:rsid w:val="00F55456"/>
    <w:rsid w:val="00F66603"/>
    <w:rsid w:val="00F7455F"/>
    <w:rsid w:val="00F8678C"/>
    <w:rsid w:val="00F965B0"/>
    <w:rsid w:val="00FA4C8E"/>
    <w:rsid w:val="00FB2774"/>
    <w:rsid w:val="00FB4C55"/>
    <w:rsid w:val="00FB50DF"/>
    <w:rsid w:val="00FC2774"/>
    <w:rsid w:val="00FC4815"/>
    <w:rsid w:val="00FC5FC6"/>
    <w:rsid w:val="00FD631B"/>
    <w:rsid w:val="00FE2289"/>
    <w:rsid w:val="00FE4DB7"/>
    <w:rsid w:val="00FE5965"/>
    <w:rsid w:val="00FE5B79"/>
    <w:rsid w:val="00FE6AF0"/>
    <w:rsid w:val="00FF0F7A"/>
    <w:rsid w:val="00FF1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938A80"/>
  <w15:chartTrackingRefBased/>
  <w15:docId w15:val="{40865434-E682-4421-81E4-11CC986D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BEF"/>
    <w:pPr>
      <w:spacing w:after="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50BEF"/>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950BEF"/>
    <w:pPr>
      <w:ind w:left="720"/>
      <w:contextualSpacing/>
    </w:pPr>
  </w:style>
  <w:style w:type="paragraph" w:customStyle="1" w:styleId="tablopuces">
    <w:name w:val="tablo à puces"/>
    <w:basedOn w:val="Normal"/>
    <w:rsid w:val="00950BEF"/>
    <w:pPr>
      <w:spacing w:line="240" w:lineRule="exact"/>
    </w:pPr>
    <w:rPr>
      <w:rFonts w:ascii="Tahoma" w:eastAsia="Times New Roman" w:hAnsi="Tahoma" w:cs="LucidaGrande"/>
      <w:sz w:val="18"/>
      <w:szCs w:val="26"/>
      <w:lang w:eastAsia="fr-FR" w:bidi="fr-FR"/>
    </w:rPr>
  </w:style>
  <w:style w:type="paragraph" w:styleId="En-tte">
    <w:name w:val="header"/>
    <w:basedOn w:val="Normal"/>
    <w:link w:val="En-tteCar"/>
    <w:uiPriority w:val="99"/>
    <w:unhideWhenUsed/>
    <w:rsid w:val="00950BEF"/>
    <w:pPr>
      <w:tabs>
        <w:tab w:val="center" w:pos="4536"/>
        <w:tab w:val="right" w:pos="9072"/>
      </w:tabs>
      <w:spacing w:line="240" w:lineRule="auto"/>
    </w:pPr>
  </w:style>
  <w:style w:type="character" w:customStyle="1" w:styleId="En-tteCar">
    <w:name w:val="En-tête Car"/>
    <w:basedOn w:val="Policepardfaut"/>
    <w:link w:val="En-tte"/>
    <w:uiPriority w:val="99"/>
    <w:rsid w:val="00950BEF"/>
  </w:style>
  <w:style w:type="paragraph" w:styleId="Pieddepage">
    <w:name w:val="footer"/>
    <w:basedOn w:val="Normal"/>
    <w:link w:val="PieddepageCar"/>
    <w:uiPriority w:val="99"/>
    <w:unhideWhenUsed/>
    <w:rsid w:val="00950BEF"/>
    <w:pPr>
      <w:tabs>
        <w:tab w:val="center" w:pos="4536"/>
        <w:tab w:val="right" w:pos="9072"/>
      </w:tabs>
      <w:spacing w:line="240" w:lineRule="auto"/>
    </w:pPr>
  </w:style>
  <w:style w:type="character" w:customStyle="1" w:styleId="PieddepageCar">
    <w:name w:val="Pied de page Car"/>
    <w:basedOn w:val="Policepardfaut"/>
    <w:link w:val="Pieddepage"/>
    <w:uiPriority w:val="99"/>
    <w:rsid w:val="00950BEF"/>
  </w:style>
  <w:style w:type="paragraph" w:styleId="Sansinterligne">
    <w:name w:val="No Spacing"/>
    <w:uiPriority w:val="1"/>
    <w:qFormat/>
    <w:rsid w:val="00950BEF"/>
    <w:pPr>
      <w:spacing w:after="0" w:line="240" w:lineRule="auto"/>
    </w:pPr>
  </w:style>
  <w:style w:type="character" w:styleId="Lienhypertexte">
    <w:name w:val="Hyperlink"/>
    <w:basedOn w:val="Policepardfaut"/>
    <w:uiPriority w:val="99"/>
    <w:unhideWhenUsed/>
    <w:rsid w:val="002E7A8D"/>
    <w:rPr>
      <w:color w:val="0563C1" w:themeColor="hyperlink"/>
      <w:u w:val="single"/>
    </w:rPr>
  </w:style>
  <w:style w:type="paragraph" w:styleId="Textedebulles">
    <w:name w:val="Balloon Text"/>
    <w:basedOn w:val="Normal"/>
    <w:link w:val="TextedebullesCar"/>
    <w:uiPriority w:val="99"/>
    <w:semiHidden/>
    <w:unhideWhenUsed/>
    <w:rsid w:val="002E7A8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7A8D"/>
    <w:rPr>
      <w:rFonts w:ascii="Segoe UI" w:hAnsi="Segoe UI" w:cs="Segoe UI"/>
      <w:sz w:val="18"/>
      <w:szCs w:val="18"/>
    </w:rPr>
  </w:style>
  <w:style w:type="character" w:styleId="Accentuation">
    <w:name w:val="Emphasis"/>
    <w:basedOn w:val="Policepardfaut"/>
    <w:uiPriority w:val="20"/>
    <w:qFormat/>
    <w:rsid w:val="005B651E"/>
    <w:rPr>
      <w:b/>
      <w:bCs/>
      <w:i w:val="0"/>
      <w:iCs w:val="0"/>
    </w:rPr>
  </w:style>
  <w:style w:type="paragraph" w:customStyle="1" w:styleId="Default">
    <w:name w:val="Default"/>
    <w:rsid w:val="00E74C15"/>
    <w:pPr>
      <w:autoSpaceDE w:val="0"/>
      <w:autoSpaceDN w:val="0"/>
      <w:adjustRightInd w:val="0"/>
      <w:spacing w:after="0" w:line="240" w:lineRule="auto"/>
    </w:pPr>
    <w:rPr>
      <w:rFonts w:ascii="Symbol" w:hAnsi="Symbol" w:cs="Symbol"/>
      <w:color w:val="000000"/>
      <w:sz w:val="24"/>
      <w:szCs w:val="24"/>
    </w:rPr>
  </w:style>
  <w:style w:type="character" w:styleId="Marquedecommentaire">
    <w:name w:val="annotation reference"/>
    <w:basedOn w:val="Policepardfaut"/>
    <w:uiPriority w:val="99"/>
    <w:semiHidden/>
    <w:unhideWhenUsed/>
    <w:rsid w:val="006B38D2"/>
    <w:rPr>
      <w:sz w:val="16"/>
      <w:szCs w:val="16"/>
    </w:rPr>
  </w:style>
  <w:style w:type="paragraph" w:styleId="Commentaire">
    <w:name w:val="annotation text"/>
    <w:basedOn w:val="Normal"/>
    <w:link w:val="CommentaireCar"/>
    <w:uiPriority w:val="99"/>
    <w:semiHidden/>
    <w:unhideWhenUsed/>
    <w:rsid w:val="006B38D2"/>
    <w:pPr>
      <w:spacing w:line="240" w:lineRule="auto"/>
    </w:pPr>
    <w:rPr>
      <w:sz w:val="20"/>
      <w:szCs w:val="20"/>
    </w:rPr>
  </w:style>
  <w:style w:type="character" w:customStyle="1" w:styleId="CommentaireCar">
    <w:name w:val="Commentaire Car"/>
    <w:basedOn w:val="Policepardfaut"/>
    <w:link w:val="Commentaire"/>
    <w:uiPriority w:val="99"/>
    <w:semiHidden/>
    <w:rsid w:val="006B38D2"/>
    <w:rPr>
      <w:sz w:val="20"/>
      <w:szCs w:val="20"/>
    </w:rPr>
  </w:style>
  <w:style w:type="paragraph" w:styleId="Objetducommentaire">
    <w:name w:val="annotation subject"/>
    <w:basedOn w:val="Commentaire"/>
    <w:next w:val="Commentaire"/>
    <w:link w:val="ObjetducommentaireCar"/>
    <w:uiPriority w:val="99"/>
    <w:semiHidden/>
    <w:unhideWhenUsed/>
    <w:rsid w:val="006B38D2"/>
    <w:rPr>
      <w:b/>
      <w:bCs/>
    </w:rPr>
  </w:style>
  <w:style w:type="character" w:customStyle="1" w:styleId="ObjetducommentaireCar">
    <w:name w:val="Objet du commentaire Car"/>
    <w:basedOn w:val="CommentaireCar"/>
    <w:link w:val="Objetducommentaire"/>
    <w:uiPriority w:val="99"/>
    <w:semiHidden/>
    <w:rsid w:val="006B3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ipycid@yvelines.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ipycid@yvelines.f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jpg@01D209B8.1474B1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778AD4B64D49AFA6FC65F436898D" ma:contentTypeVersion="0" ma:contentTypeDescription="Crée un document." ma:contentTypeScope="" ma:versionID="fc08268a8031289df0571713e37b5c33">
  <xsd:schema xmlns:xsd="http://www.w3.org/2001/XMLSchema" xmlns:xs="http://www.w3.org/2001/XMLSchema" xmlns:p="http://schemas.microsoft.com/office/2006/metadata/properties" xmlns:ns2="3f7a7078-e962-468f-b00c-f9ed869d48ab" targetNamespace="http://schemas.microsoft.com/office/2006/metadata/properties" ma:root="true" ma:fieldsID="ed2a715fafe6c250dbf598f92026a1c7" ns2:_="">
    <xsd:import namespace="3f7a7078-e962-468f-b00c-f9ed869d4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a7078-e962-468f-b00c-f9ed869d48ab"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f7a7078-e962-468f-b00c-f9ed869d48ab">7VAK5VDYAVPA-447519108-559</_dlc_DocId>
    <_dlc_DocIdUrl xmlns="3f7a7078-e962-468f-b00c-f9ed869d48ab">
      <Url>https://espacescollaboratifs.yvelines.fr/devcult/pdt/_layouts/15/DocIdRedir.aspx?ID=7VAK5VDYAVPA-447519108-559</Url>
      <Description>7VAK5VDYAVPA-447519108-559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F64C8-4D72-4FB4-AA3C-F432A9999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a7078-e962-468f-b00c-f9ed869d4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84F37-35CC-4B4A-B1E7-BE49B31AAC9C}">
  <ds:schemaRefs>
    <ds:schemaRef ds:uri="http://schemas.microsoft.com/office/2006/metadata/properties"/>
    <ds:schemaRef ds:uri="http://schemas.microsoft.com/office/infopath/2007/PartnerControls"/>
    <ds:schemaRef ds:uri="3f7a7078-e962-468f-b00c-f9ed869d48ab"/>
  </ds:schemaRefs>
</ds:datastoreItem>
</file>

<file path=customXml/itemProps3.xml><?xml version="1.0" encoding="utf-8"?>
<ds:datastoreItem xmlns:ds="http://schemas.openxmlformats.org/officeDocument/2006/customXml" ds:itemID="{26CB3CC4-2B73-4388-B20B-78AC81B80D25}">
  <ds:schemaRefs>
    <ds:schemaRef ds:uri="http://schemas.microsoft.com/sharepoint/v3/contenttype/forms"/>
  </ds:schemaRefs>
</ds:datastoreItem>
</file>

<file path=customXml/itemProps4.xml><?xml version="1.0" encoding="utf-8"?>
<ds:datastoreItem xmlns:ds="http://schemas.openxmlformats.org/officeDocument/2006/customXml" ds:itemID="{0D5179B3-B0E8-43E1-8709-ABE9ABCCC3CA}">
  <ds:schemaRefs>
    <ds:schemaRef ds:uri="http://schemas.microsoft.com/sharepoint/events"/>
  </ds:schemaRefs>
</ds:datastoreItem>
</file>

<file path=customXml/itemProps5.xml><?xml version="1.0" encoding="utf-8"?>
<ds:datastoreItem xmlns:ds="http://schemas.openxmlformats.org/officeDocument/2006/customXml" ds:itemID="{60F53D4F-F46A-45DA-A3BA-3D17ADCB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3</Pages>
  <Words>1113</Words>
  <Characters>6126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Florence</dc:creator>
  <cp:keywords/>
  <dc:description/>
  <cp:lastModifiedBy>KENFACK KOUONMENIOC Carine</cp:lastModifiedBy>
  <cp:revision>50</cp:revision>
  <cp:lastPrinted>2019-05-14T13:57:00Z</cp:lastPrinted>
  <dcterms:created xsi:type="dcterms:W3CDTF">2019-05-09T07:51:00Z</dcterms:created>
  <dcterms:modified xsi:type="dcterms:W3CDTF">2019-09-20T13:09:00Z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0x0101005C7D778AD4B64D49AFA6FC65F436898D</vt:lpwstr>
  </property>
  <property fmtid="{D5CDD505-2E9C-101B-9397-08002B2CF9AE}" pid="3" name="_dlc_DocIdItemGuid">
    <vt:lpwstr>e7a806b5-14ad-46ca-a7d6-9b8e6e4a3336</vt:lpwstr>
  </property>
</Properties>
</file>