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E1" w:rsidRPr="00AA48C4" w:rsidRDefault="00FC54FC" w:rsidP="00E24299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7790A54D">
            <wp:extent cx="5028565" cy="212403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89" cy="2125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6E1" w:rsidRPr="00AA48C4" w:rsidRDefault="006626E1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6626E1" w:rsidRPr="00AA48C4" w:rsidRDefault="006626E1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3E7A" w:rsidRPr="00AA48C4" w:rsidRDefault="00AC3E7A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3E7A" w:rsidRPr="00AA48C4" w:rsidRDefault="00AC3E7A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156EAD" w:rsidRPr="00AA48C4" w:rsidRDefault="00156EAD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D5AA6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AA48C4">
        <w:rPr>
          <w:rFonts w:ascii="Garamond" w:hAnsi="Garamond"/>
          <w:b/>
          <w:caps/>
          <w:sz w:val="24"/>
          <w:szCs w:val="24"/>
        </w:rPr>
        <w:t>APPEL A CANDIDATURES</w:t>
      </w:r>
    </w:p>
    <w:p w:rsidR="00156EAD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AA48C4">
        <w:rPr>
          <w:rFonts w:ascii="Garamond" w:hAnsi="Garamond"/>
          <w:b/>
          <w:caps/>
          <w:sz w:val="24"/>
          <w:szCs w:val="24"/>
        </w:rPr>
        <w:t xml:space="preserve">POUR </w:t>
      </w:r>
      <w:r w:rsidR="00156EAD" w:rsidRPr="00AA48C4">
        <w:rPr>
          <w:rFonts w:ascii="Garamond" w:hAnsi="Garamond"/>
          <w:b/>
          <w:caps/>
          <w:sz w:val="24"/>
          <w:szCs w:val="24"/>
        </w:rPr>
        <w:t>LA MISE EN œuvre d’ACTIONS DE PREVENTION DE LA P</w:t>
      </w:r>
      <w:r w:rsidR="00DC2E6B">
        <w:rPr>
          <w:rFonts w:ascii="Garamond" w:hAnsi="Garamond"/>
          <w:b/>
          <w:caps/>
          <w:sz w:val="24"/>
          <w:szCs w:val="24"/>
        </w:rPr>
        <w:t>ERTE D’AUTONOMIE DES PERSONNES a</w:t>
      </w:r>
      <w:r w:rsidR="00156EAD" w:rsidRPr="00AA48C4">
        <w:rPr>
          <w:rFonts w:ascii="Garamond" w:hAnsi="Garamond"/>
          <w:b/>
          <w:caps/>
          <w:sz w:val="24"/>
          <w:szCs w:val="24"/>
        </w:rPr>
        <w:t>GEES DE 60 ANS ET PLUS</w:t>
      </w:r>
    </w:p>
    <w:p w:rsidR="008D5AA6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eastAsiaTheme="minorEastAsia" w:hAnsi="Garamond"/>
          <w:b/>
          <w:caps/>
          <w:sz w:val="24"/>
          <w:szCs w:val="24"/>
          <w:lang w:eastAsia="fr-FR"/>
        </w:rPr>
      </w:pPr>
    </w:p>
    <w:p w:rsidR="008D5AA6" w:rsidRPr="00AA48C4" w:rsidRDefault="00156EAD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eastAsiaTheme="minorEastAsia" w:hAnsi="Garamond"/>
          <w:sz w:val="24"/>
          <w:szCs w:val="24"/>
          <w:lang w:eastAsia="fr-FR"/>
        </w:rPr>
      </w:pPr>
      <w:r w:rsidRPr="00AA48C4">
        <w:rPr>
          <w:rFonts w:ascii="Garamond" w:eastAsiaTheme="minorEastAsia" w:hAnsi="Garamond"/>
          <w:b/>
          <w:caps/>
          <w:sz w:val="24"/>
          <w:szCs w:val="24"/>
          <w:lang w:eastAsia="fr-FR"/>
        </w:rPr>
        <w:t>conferenCE DES FINANCEURS DE LA PREVENTION DE LA PE</w:t>
      </w:r>
      <w:r w:rsidR="00DC2E6B">
        <w:rPr>
          <w:rFonts w:ascii="Garamond" w:eastAsiaTheme="minorEastAsia" w:hAnsi="Garamond"/>
          <w:b/>
          <w:caps/>
          <w:sz w:val="24"/>
          <w:szCs w:val="24"/>
          <w:lang w:eastAsia="fr-FR"/>
        </w:rPr>
        <w:t xml:space="preserve">RTE D’AUTONOMIE </w:t>
      </w:r>
      <w:r w:rsidR="00774FB2">
        <w:rPr>
          <w:rFonts w:ascii="Garamond" w:eastAsiaTheme="minorEastAsia" w:hAnsi="Garamond"/>
          <w:b/>
          <w:caps/>
          <w:sz w:val="24"/>
          <w:szCs w:val="24"/>
          <w:lang w:eastAsia="fr-FR"/>
        </w:rPr>
        <w:t>DES YVELINES</w:t>
      </w:r>
    </w:p>
    <w:p w:rsidR="008D5AA6" w:rsidRPr="00AA48C4" w:rsidRDefault="008D5AA6" w:rsidP="00DD0DDB">
      <w:pP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0DDB" w:rsidRPr="00AA48C4" w:rsidRDefault="00DD0DDB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</w:p>
    <w:p w:rsidR="00E83E7D" w:rsidRPr="00AA48C4" w:rsidRDefault="00E83E7D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  <w:r w:rsidRPr="00AA48C4">
        <w:rPr>
          <w:rFonts w:ascii="Garamond" w:eastAsiaTheme="minorEastAsia" w:hAnsi="Garamond"/>
          <w:b/>
          <w:sz w:val="24"/>
          <w:szCs w:val="24"/>
          <w:lang w:eastAsia="fr-FR"/>
        </w:rPr>
        <w:t>AUTORITE RESPONSABLE</w:t>
      </w:r>
    </w:p>
    <w:p w:rsidR="00E83E7D" w:rsidRPr="00AA48C4" w:rsidRDefault="00E83E7D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EAD" w:rsidRPr="00AA48C4" w:rsidTr="00156EAD">
        <w:tc>
          <w:tcPr>
            <w:tcW w:w="9209" w:type="dxa"/>
          </w:tcPr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Le Président du Conseil départemental des Yvelines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Agissant en tant que Président de la Conférence des financeurs de la prévention de la perte d’autonomie des personnes âgées de 60 ans et plu</w:t>
            </w:r>
            <w:r w:rsidR="007F3971" w:rsidRPr="00AA48C4">
              <w:rPr>
                <w:rFonts w:ascii="Garamond" w:hAnsi="Garamond"/>
                <w:b/>
                <w:sz w:val="24"/>
                <w:szCs w:val="24"/>
              </w:rPr>
              <w:t>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Conseil dé</w:t>
            </w:r>
            <w:r w:rsidRPr="00AA48C4"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  <w:t>partemental des Yvelines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2, place André Mignot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78000 Versailles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  <w:t>Contact</w:t>
            </w:r>
          </w:p>
          <w:p w:rsidR="00977F4A" w:rsidRPr="00AA48C4" w:rsidRDefault="00977F4A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Alice MICHEL</w:t>
            </w:r>
          </w:p>
          <w:p w:rsidR="00977F4A" w:rsidRPr="00AA48C4" w:rsidRDefault="00977F4A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 xml:space="preserve">Chargée de mission Conférence des financeurs </w:t>
            </w:r>
          </w:p>
          <w:p w:rsidR="00977F4A" w:rsidRPr="00AA48C4" w:rsidRDefault="00A01B33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hyperlink r:id="rId13" w:history="1">
              <w:r w:rsidR="00977F4A" w:rsidRPr="00AA48C4">
                <w:rPr>
                  <w:rFonts w:ascii="Garamond" w:eastAsiaTheme="minorEastAsia" w:hAnsi="Garamond"/>
                  <w:sz w:val="24"/>
                  <w:szCs w:val="24"/>
                  <w:lang w:eastAsia="fr-FR"/>
                </w:rPr>
                <w:t>amichel@yvelines.fr</w:t>
              </w:r>
            </w:hyperlink>
          </w:p>
          <w:p w:rsidR="00971CF0" w:rsidRPr="00881C57" w:rsidRDefault="00881C57" w:rsidP="00881C57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881C57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Tél : 01 39 07 81 95</w:t>
            </w:r>
          </w:p>
          <w:p w:rsidR="00156EAD" w:rsidRPr="00AA48C4" w:rsidRDefault="00156EAD" w:rsidP="00971CF0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</w:p>
        </w:tc>
      </w:tr>
    </w:tbl>
    <w:p w:rsidR="00E83E7D" w:rsidRPr="00AA48C4" w:rsidRDefault="00E83E7D" w:rsidP="00DD0DDB">
      <w:pPr>
        <w:tabs>
          <w:tab w:val="left" w:pos="709"/>
        </w:tabs>
        <w:spacing w:after="0"/>
        <w:jc w:val="both"/>
        <w:rPr>
          <w:rFonts w:ascii="Garamond" w:eastAsiaTheme="minorEastAsia" w:hAnsi="Garamond"/>
          <w:b/>
          <w:sz w:val="24"/>
          <w:szCs w:val="24"/>
          <w:lang w:eastAsia="fr-FR"/>
        </w:rPr>
      </w:pPr>
    </w:p>
    <w:p w:rsidR="00472A17" w:rsidRPr="007A612D" w:rsidRDefault="00472A17" w:rsidP="00DD0DDB">
      <w:pPr>
        <w:spacing w:after="0"/>
        <w:jc w:val="both"/>
        <w:rPr>
          <w:rFonts w:ascii="Garamond" w:hAnsi="Garamond" w:cs="Garamond"/>
          <w:sz w:val="24"/>
          <w:szCs w:val="24"/>
        </w:rPr>
      </w:pPr>
      <w:r w:rsidRPr="00AA48C4">
        <w:rPr>
          <w:rFonts w:ascii="Garamond" w:hAnsi="Garamond" w:cs="Garamond"/>
          <w:sz w:val="24"/>
          <w:szCs w:val="24"/>
        </w:rPr>
        <w:t>Date de publi</w:t>
      </w:r>
      <w:r w:rsidR="001F5300" w:rsidRPr="00AA48C4">
        <w:rPr>
          <w:rFonts w:ascii="Garamond" w:hAnsi="Garamond" w:cs="Garamond"/>
          <w:sz w:val="24"/>
          <w:szCs w:val="24"/>
        </w:rPr>
        <w:t xml:space="preserve">cation de </w:t>
      </w:r>
      <w:r w:rsidR="007F3971" w:rsidRPr="00AA48C4">
        <w:rPr>
          <w:rFonts w:ascii="Garamond" w:hAnsi="Garamond" w:cs="Garamond"/>
          <w:sz w:val="24"/>
          <w:szCs w:val="24"/>
        </w:rPr>
        <w:t>l’appel à</w:t>
      </w:r>
      <w:r w:rsidR="001F5300" w:rsidRPr="00AA48C4">
        <w:rPr>
          <w:rFonts w:ascii="Garamond" w:hAnsi="Garamond" w:cs="Garamond"/>
          <w:sz w:val="24"/>
          <w:szCs w:val="24"/>
        </w:rPr>
        <w:t xml:space="preserve"> candidatures:</w:t>
      </w:r>
      <w:r w:rsidRPr="00AA48C4">
        <w:rPr>
          <w:rFonts w:ascii="Garamond" w:hAnsi="Garamond" w:cs="Garamond"/>
          <w:sz w:val="24"/>
          <w:szCs w:val="24"/>
        </w:rPr>
        <w:t xml:space="preserve"> </w:t>
      </w:r>
      <w:r w:rsidR="00272720">
        <w:rPr>
          <w:rFonts w:ascii="Garamond" w:hAnsi="Garamond" w:cs="Garamond"/>
          <w:sz w:val="24"/>
          <w:szCs w:val="24"/>
        </w:rPr>
        <w:tab/>
      </w:r>
      <w:r w:rsidR="00272720">
        <w:rPr>
          <w:rFonts w:ascii="Garamond" w:hAnsi="Garamond" w:cs="Garamond"/>
          <w:sz w:val="24"/>
          <w:szCs w:val="24"/>
        </w:rPr>
        <w:tab/>
      </w:r>
      <w:r w:rsidR="00F42BB2">
        <w:rPr>
          <w:rFonts w:ascii="Garamond" w:hAnsi="Garamond" w:cs="Garamond"/>
          <w:sz w:val="24"/>
          <w:szCs w:val="24"/>
        </w:rPr>
        <w:t>janvier 2018</w:t>
      </w:r>
    </w:p>
    <w:p w:rsidR="00472A17" w:rsidRPr="00AA48C4" w:rsidRDefault="00472A17" w:rsidP="00DD0DDB">
      <w:pPr>
        <w:spacing w:after="0"/>
        <w:jc w:val="both"/>
        <w:rPr>
          <w:rFonts w:ascii="Garamond" w:hAnsi="Garamond" w:cs="Garamond"/>
          <w:sz w:val="24"/>
          <w:szCs w:val="24"/>
        </w:rPr>
      </w:pPr>
      <w:r w:rsidRPr="007A612D">
        <w:rPr>
          <w:rFonts w:ascii="Garamond" w:hAnsi="Garamond" w:cs="Garamond"/>
          <w:sz w:val="24"/>
          <w:szCs w:val="24"/>
        </w:rPr>
        <w:t>Date limite de dépôt des candidatures</w:t>
      </w:r>
      <w:r w:rsidR="000C67BD">
        <w:rPr>
          <w:rFonts w:ascii="Garamond" w:hAnsi="Garamond" w:cs="Garamond"/>
          <w:sz w:val="24"/>
          <w:szCs w:val="24"/>
        </w:rPr>
        <w:t xml:space="preserve"> sur le portail dédié</w:t>
      </w:r>
      <w:r w:rsidR="000C67BD" w:rsidRPr="00AA48C4">
        <w:rPr>
          <w:rFonts w:ascii="Garamond" w:hAnsi="Garamond" w:cs="Garamond"/>
          <w:sz w:val="24"/>
          <w:szCs w:val="24"/>
        </w:rPr>
        <w:t> </w:t>
      </w:r>
      <w:r w:rsidRPr="007A612D">
        <w:rPr>
          <w:rFonts w:ascii="Garamond" w:hAnsi="Garamond" w:cs="Garamond"/>
          <w:sz w:val="24"/>
          <w:szCs w:val="24"/>
        </w:rPr>
        <w:t xml:space="preserve"> : </w:t>
      </w:r>
      <w:r w:rsidR="00272720">
        <w:rPr>
          <w:rFonts w:ascii="Garamond" w:hAnsi="Garamond" w:cs="Garamond"/>
          <w:sz w:val="24"/>
          <w:szCs w:val="24"/>
        </w:rPr>
        <w:tab/>
      </w:r>
      <w:r w:rsidR="00A73880">
        <w:rPr>
          <w:rFonts w:ascii="Garamond" w:hAnsi="Garamond" w:cs="Garamond"/>
          <w:sz w:val="24"/>
          <w:szCs w:val="24"/>
        </w:rPr>
        <w:t xml:space="preserve">28 </w:t>
      </w:r>
      <w:r w:rsidR="00304E62" w:rsidRPr="007A612D">
        <w:rPr>
          <w:rFonts w:ascii="Garamond" w:hAnsi="Garamond" w:cs="Garamond"/>
          <w:sz w:val="24"/>
          <w:szCs w:val="24"/>
        </w:rPr>
        <w:t>f</w:t>
      </w:r>
      <w:r w:rsidR="005D73DC" w:rsidRPr="007A612D">
        <w:rPr>
          <w:rFonts w:ascii="Garamond" w:hAnsi="Garamond" w:cs="Garamond"/>
          <w:sz w:val="24"/>
          <w:szCs w:val="24"/>
        </w:rPr>
        <w:t>évrier 2018</w:t>
      </w:r>
      <w:r w:rsidR="00DA4421" w:rsidRPr="007A612D">
        <w:rPr>
          <w:rFonts w:ascii="Garamond" w:hAnsi="Garamond" w:cs="Garamond"/>
          <w:sz w:val="24"/>
          <w:szCs w:val="24"/>
        </w:rPr>
        <w:t xml:space="preserve"> </w:t>
      </w:r>
      <w:r w:rsidR="007A612D">
        <w:rPr>
          <w:rFonts w:ascii="Garamond" w:hAnsi="Garamond" w:cs="Garamond"/>
          <w:sz w:val="24"/>
          <w:szCs w:val="24"/>
        </w:rPr>
        <w:t xml:space="preserve"> </w:t>
      </w:r>
    </w:p>
    <w:p w:rsidR="00316D5E" w:rsidRPr="00AA48C4" w:rsidRDefault="00316D5E" w:rsidP="00DD0DDB">
      <w:pPr>
        <w:spacing w:after="0"/>
        <w:jc w:val="both"/>
        <w:rPr>
          <w:rFonts w:ascii="Garamond" w:eastAsiaTheme="minorEastAsia" w:hAnsi="Garamond"/>
          <w:sz w:val="24"/>
          <w:szCs w:val="24"/>
          <w:lang w:eastAsia="fr-FR"/>
        </w:rPr>
      </w:pPr>
    </w:p>
    <w:p w:rsidR="00EA061C" w:rsidRPr="00AA48C4" w:rsidRDefault="00EA061C" w:rsidP="00DD0DDB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5E67" w:rsidRPr="00AA48C4" w:rsidRDefault="00635E67" w:rsidP="00DD0DD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br w:type="page"/>
      </w:r>
    </w:p>
    <w:p w:rsidR="00013D7B" w:rsidRPr="00AA48C4" w:rsidRDefault="003E6891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eastAsiaTheme="minorEastAsia" w:hAnsi="Garamond"/>
          <w:sz w:val="24"/>
          <w:szCs w:val="24"/>
          <w:lang w:eastAsia="fr-FR"/>
        </w:rPr>
      </w:pPr>
      <w:r w:rsidRPr="00AA48C4">
        <w:rPr>
          <w:rFonts w:ascii="Garamond" w:hAnsi="Garamond"/>
          <w:b/>
          <w:sz w:val="24"/>
          <w:szCs w:val="24"/>
        </w:rPr>
        <w:lastRenderedPageBreak/>
        <w:t>CONTEXTE</w:t>
      </w:r>
    </w:p>
    <w:p w:rsidR="007E5E82" w:rsidRPr="00AA48C4" w:rsidRDefault="007E5E82" w:rsidP="007E5E82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73C6E" w:rsidRPr="00073C6E" w:rsidRDefault="00073C6E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073C6E">
        <w:rPr>
          <w:sz w:val="24"/>
          <w:szCs w:val="24"/>
        </w:rPr>
        <w:t xml:space="preserve"> </w:t>
      </w:r>
      <w:r w:rsidR="00A31670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073C6E">
        <w:rPr>
          <w:sz w:val="24"/>
          <w:szCs w:val="24"/>
        </w:rPr>
        <w:t>Démographie</w:t>
      </w:r>
    </w:p>
    <w:p w:rsidR="00073C6E" w:rsidRPr="00073C6E" w:rsidRDefault="00073C6E" w:rsidP="00073C6E">
      <w:pPr>
        <w:pStyle w:val="Paragraphedeliste"/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81C57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L’augmentation continue de la proportion de personnes âgées confère aux séniors une place particulière au sein de la société.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En effet, l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’espérance de vie augmente et le nombre de personnes âgées va croissant</w:t>
      </w:r>
      <w:r w:rsidR="00533264">
        <w:rPr>
          <w:rFonts w:ascii="Garamond" w:eastAsia="Times New Roman" w:hAnsi="Garamond" w:cs="Arial"/>
          <w:sz w:val="24"/>
          <w:szCs w:val="24"/>
          <w:lang w:eastAsia="ar-SA"/>
        </w:rPr>
        <w:t xml:space="preserve">. </w:t>
      </w:r>
    </w:p>
    <w:p w:rsidR="00073C6E" w:rsidRP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Avec 1.4 million d’habitants au 1er janvier 2012, les Yvelines sont le 4e département le plus peuplé de la région Île-de-France et le 8e de Franc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e. </w:t>
      </w: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La population âgée de 60 ans et plus s’y élève à près de 280 000 personnes (dont env. 97 500 ont 75 ans et plus), soit 19,8 % de la population totale.</w:t>
      </w:r>
    </w:p>
    <w:p w:rsidR="00073C6E" w:rsidRP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Cette proportion s’accroît : depuis 2007, elle a progressé de + 2,3 points, soit le taux le plus élevé d’Île-de-France (+1,7 point), taux également supérieur à la moyenne nationale (+2,1 points).</w:t>
      </w:r>
    </w:p>
    <w:p w:rsid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Bien que les Yvelines reste l’un des départements dont la part des personnes âgées est la plus faible en Île-de-France (7e position), ce vieillissement plus rapide s’explique en partie par la faible croissance de la population départementale entre 2007 et 2012.</w:t>
      </w:r>
    </w:p>
    <w:p w:rsid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364193" w:rsidRPr="00073C6E" w:rsidRDefault="00364193" w:rsidP="00364193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1.2 L</w:t>
      </w:r>
      <w:r w:rsidR="00226E39">
        <w:rPr>
          <w:sz w:val="24"/>
          <w:szCs w:val="24"/>
        </w:rPr>
        <w:t>a</w:t>
      </w:r>
      <w:r>
        <w:rPr>
          <w:sz w:val="24"/>
          <w:szCs w:val="24"/>
        </w:rPr>
        <w:t xml:space="preserve"> prévention de la perte d’autonomie</w:t>
      </w:r>
    </w:p>
    <w:p w:rsidR="00D805A5" w:rsidRPr="00AA48C4" w:rsidRDefault="00D805A5" w:rsidP="00A778D7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633D7" w:rsidRDefault="007E5E82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Inscrit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e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au volet « anticipation de la perte d’autonomie »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de </w:t>
      </w:r>
      <w:r w:rsidR="00881C57">
        <w:rPr>
          <w:rFonts w:ascii="Garamond" w:eastAsia="Times New Roman" w:hAnsi="Garamond" w:cs="Arial"/>
          <w:sz w:val="24"/>
          <w:szCs w:val="24"/>
          <w:lang w:eastAsia="ar-SA"/>
        </w:rPr>
        <w:t xml:space="preserve">la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loi relati</w:t>
      </w:r>
      <w:r w:rsidR="00D805A5">
        <w:rPr>
          <w:rFonts w:ascii="Garamond" w:eastAsia="Times New Roman" w:hAnsi="Garamond" w:cs="Arial"/>
          <w:sz w:val="24"/>
          <w:szCs w:val="24"/>
          <w:lang w:eastAsia="ar-SA"/>
        </w:rPr>
        <w:t>ve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à l'adaptation de la société au vieillissement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du 2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9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décembre 2015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, la Conférence des financeurs constitue une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nouvelle instance au bénéfice de la coordination et du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dé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ploiement d’une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politique de prévention de la perte d’autonomie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à l’échelle du territoire départemental.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Elle</w:t>
      </w:r>
      <w:r w:rsidR="00334EB4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fédère les acteurs du secteur sur une stratégie commune de prévention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334EB4" w:rsidRPr="00AA48C4">
        <w:rPr>
          <w:rFonts w:ascii="Garamond" w:eastAsia="Times New Roman" w:hAnsi="Garamond" w:cs="Arial"/>
          <w:sz w:val="24"/>
          <w:szCs w:val="24"/>
          <w:lang w:eastAsia="ar-SA"/>
        </w:rPr>
        <w:t>afin de construire des réponses plus lisibles et cohérentes.</w:t>
      </w:r>
      <w:r w:rsidR="00C633D7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334EB4" w:rsidRDefault="00334EB4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256E36" w:rsidRPr="00AA48C4" w:rsidRDefault="00FF1006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Dans le Département des Yvelines, cette conférence a été </w:t>
      </w:r>
      <w:r w:rsidRPr="00E24299">
        <w:rPr>
          <w:rFonts w:ascii="Garamond" w:eastAsia="Times New Roman" w:hAnsi="Garamond" w:cs="Arial"/>
          <w:sz w:val="24"/>
          <w:szCs w:val="24"/>
          <w:lang w:eastAsia="ar-SA"/>
        </w:rPr>
        <w:t>installée le 27 juin 2016 et s’est réunie à 6 reprises.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L’instance est présidée par le Pré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>sident du Conseil Départemental</w:t>
      </w:r>
      <w:r w:rsidR="00E21446">
        <w:rPr>
          <w:rFonts w:ascii="Garamond" w:eastAsia="Times New Roman" w:hAnsi="Garamond" w:cs="Arial"/>
          <w:sz w:val="24"/>
          <w:szCs w:val="24"/>
          <w:lang w:eastAsia="ar-SA"/>
        </w:rPr>
        <w:t>, l</w:t>
      </w:r>
      <w:r w:rsidR="006C3186">
        <w:rPr>
          <w:rFonts w:ascii="Garamond" w:eastAsia="Times New Roman" w:hAnsi="Garamond" w:cs="Arial"/>
          <w:sz w:val="24"/>
          <w:szCs w:val="24"/>
          <w:lang w:eastAsia="ar-SA"/>
        </w:rPr>
        <w:t xml:space="preserve">e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Directeur général de l’Agence régionale de santé 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d’Ile de France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en assure la Vice-prés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id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ence</w:t>
      </w:r>
      <w:r w:rsidR="003E6891" w:rsidRPr="00AA48C4">
        <w:rPr>
          <w:rFonts w:ascii="Garamond" w:eastAsia="Times New Roman" w:hAnsi="Garamond" w:cs="Arial"/>
          <w:sz w:val="24"/>
          <w:szCs w:val="24"/>
          <w:lang w:eastAsia="ar-SA"/>
        </w:rPr>
        <w:t>. Au sein de cette conférence siègent des représentants des régimes de base d’assurance vieillesse et d’assurance maladie, de l’Agence nationale de l’habitat (ANAH) via ses délégations locales, des fédérations des institut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ions 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de retraite complémentaire, la Direction D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>épart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ementale de la Cohésion S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>ociale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3E689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et des organismes régis par le code de la mutualité. </w:t>
      </w:r>
    </w:p>
    <w:p w:rsidR="00911C51" w:rsidRDefault="00911C51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308B1" w:rsidRPr="00AA48C4" w:rsidRDefault="00C24094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La conférence des financeurs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gère une enveloppe financière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, confiée par la Caisse N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 xml:space="preserve">ationale de 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olidarité de l’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utonomie</w:t>
      </w:r>
      <w:r w:rsidR="00226E39">
        <w:rPr>
          <w:rFonts w:ascii="Garamond" w:eastAsia="Times New Roman" w:hAnsi="Garamond" w:cs="Arial"/>
          <w:sz w:val="24"/>
          <w:szCs w:val="24"/>
          <w:lang w:eastAsia="ar-SA"/>
        </w:rPr>
        <w:t xml:space="preserve"> (CNSA)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qui </w:t>
      </w:r>
      <w:r w:rsidR="00821CD7">
        <w:rPr>
          <w:rFonts w:ascii="Garamond" w:eastAsia="Times New Roman" w:hAnsi="Garamond" w:cs="Arial"/>
          <w:sz w:val="24"/>
          <w:szCs w:val="24"/>
          <w:lang w:eastAsia="ar-SA"/>
        </w:rPr>
        <w:t xml:space="preserve">assure un 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>effet levier</w:t>
      </w:r>
      <w:r w:rsidR="00821CD7">
        <w:rPr>
          <w:rFonts w:ascii="Garamond" w:eastAsia="Times New Roman" w:hAnsi="Garamond" w:cs="Arial"/>
          <w:sz w:val="24"/>
          <w:szCs w:val="24"/>
          <w:lang w:eastAsia="ar-SA"/>
        </w:rPr>
        <w:t xml:space="preserve"> sur les financements que ses membres consacrent à la prévention de la perte d’autonomie.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046347" w:rsidRDefault="00046347" w:rsidP="00FF100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  <w:highlight w:val="yellow"/>
        </w:rPr>
      </w:pPr>
    </w:p>
    <w:p w:rsidR="00FF1006" w:rsidRPr="00A31670" w:rsidRDefault="00FF1006" w:rsidP="00A31670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31670">
        <w:rPr>
          <w:rFonts w:ascii="Garamond" w:eastAsia="Times New Roman" w:hAnsi="Garamond" w:cs="Arial"/>
          <w:sz w:val="24"/>
          <w:szCs w:val="24"/>
          <w:lang w:eastAsia="ar-SA"/>
        </w:rPr>
        <w:t>Le 24 avril 201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7, les membres de la Conférence</w:t>
      </w:r>
      <w:r w:rsidRPr="00A31670">
        <w:rPr>
          <w:rFonts w:ascii="Garamond" w:eastAsia="Times New Roman" w:hAnsi="Garamond" w:cs="Arial"/>
          <w:sz w:val="24"/>
          <w:szCs w:val="24"/>
          <w:lang w:eastAsia="ar-SA"/>
        </w:rPr>
        <w:t xml:space="preserve"> des financeurs votaient à l’unanimité le principe d’un appel à candidatures pour </w:t>
      </w:r>
      <w:r w:rsidR="00046347" w:rsidRPr="00A31670">
        <w:rPr>
          <w:rFonts w:ascii="Garamond" w:eastAsia="Times New Roman" w:hAnsi="Garamond" w:cs="Arial"/>
          <w:sz w:val="24"/>
          <w:szCs w:val="24"/>
          <w:lang w:eastAsia="ar-SA"/>
        </w:rPr>
        <w:t>identifier et aider au financement de projets structurants permettant la mise en œuvre d’actio</w:t>
      </w:r>
      <w:r w:rsidR="00533264" w:rsidRPr="00A31670">
        <w:rPr>
          <w:rFonts w:ascii="Garamond" w:eastAsia="Times New Roman" w:hAnsi="Garamond" w:cs="Arial"/>
          <w:sz w:val="24"/>
          <w:szCs w:val="24"/>
          <w:lang w:eastAsia="ar-SA"/>
        </w:rPr>
        <w:t>ns pluriannuelles de prévention.</w:t>
      </w:r>
    </w:p>
    <w:p w:rsidR="00911C51" w:rsidRPr="00AA48C4" w:rsidRDefault="00911C51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308B1" w:rsidRPr="00AA48C4" w:rsidRDefault="00830AEF" w:rsidP="0010579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projets présentés dans le cadre de cet </w:t>
      </w:r>
      <w:r w:rsidR="008308B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appel à candidature 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seront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étudié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8308B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en cohérence avec les politiques </w:t>
      </w:r>
      <w:r w:rsidR="008A53D2">
        <w:rPr>
          <w:rFonts w:ascii="Garamond" w:eastAsia="Times New Roman" w:hAnsi="Garamond" w:cs="Arial"/>
          <w:sz w:val="24"/>
          <w:szCs w:val="24"/>
          <w:lang w:eastAsia="ar-SA"/>
        </w:rPr>
        <w:t>des membres de la conférence. La déclinaison de ces politique</w:t>
      </w:r>
      <w:r w:rsidR="00420EA3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8A53D2">
        <w:rPr>
          <w:rFonts w:ascii="Garamond" w:eastAsia="Times New Roman" w:hAnsi="Garamond" w:cs="Arial"/>
          <w:sz w:val="24"/>
          <w:szCs w:val="24"/>
          <w:lang w:eastAsia="ar-SA"/>
        </w:rPr>
        <w:t xml:space="preserve"> au sein de projet ou schéma est en cours d’</w:t>
      </w:r>
      <w:r w:rsidR="00A312E4">
        <w:rPr>
          <w:rFonts w:ascii="Garamond" w:eastAsia="Times New Roman" w:hAnsi="Garamond" w:cs="Arial"/>
          <w:sz w:val="24"/>
          <w:szCs w:val="24"/>
          <w:lang w:eastAsia="ar-SA"/>
        </w:rPr>
        <w:t>élaboration pour certains membres de la conférence</w:t>
      </w:r>
      <w:r w:rsidR="00A31670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1C5E69" w:rsidRPr="00AA48C4" w:rsidRDefault="001C5E69" w:rsidP="0010579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Le schéma inter-départemental d’organisation sociale et medico-sociale 2018-2022 en préparation ;</w:t>
      </w: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Le projet régional de santé en préparation 2018-2022 de l’ARS Ile de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France,</w:t>
      </w: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 en préparation;</w:t>
      </w: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>Le plan régional sport santé bien-être 2017-2020, porté conjointement par la DRJSCS et l’ARS Ile de France ;</w:t>
      </w:r>
    </w:p>
    <w:p w:rsidR="008A53D2" w:rsidRPr="008A53D2" w:rsidRDefault="00830AEF" w:rsidP="008A53D2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 programme d’actions collectives de prévention primair</w:t>
      </w:r>
      <w:r w:rsidR="001C5E69" w:rsidRPr="00AA48C4">
        <w:rPr>
          <w:rFonts w:ascii="Garamond" w:eastAsia="Times New Roman" w:hAnsi="Garamond" w:cs="Arial"/>
          <w:sz w:val="24"/>
          <w:szCs w:val="24"/>
          <w:lang w:eastAsia="ar-SA"/>
        </w:rPr>
        <w:t>e sur les axes du Bien Vieillir et</w:t>
      </w:r>
      <w:r w:rsidR="0075323E">
        <w:rPr>
          <w:rFonts w:ascii="Garamond" w:eastAsia="Times New Roman" w:hAnsi="Garamond" w:cs="Arial"/>
          <w:sz w:val="24"/>
          <w:szCs w:val="24"/>
          <w:lang w:eastAsia="ar-SA"/>
        </w:rPr>
        <w:t xml:space="preserve"> le parcours p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révention de l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>a plateforme en ingénierie de la prévention créé par les caisses de retraite de la sécurité sociale, Prévention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 xml:space="preserve"> Retraite Ile de France (PRIF) ;</w:t>
      </w:r>
    </w:p>
    <w:p w:rsidR="001C5E69" w:rsidRDefault="001C5E69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orientations prioritaires Agirc-Arrco en action sociale 2018-2022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> ;</w:t>
      </w:r>
    </w:p>
    <w:p w:rsidR="008A53D2" w:rsidRPr="00AA48C4" w:rsidRDefault="00E44E6A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Les orientations de la mutalité Française Ile-de-</w:t>
      </w:r>
      <w:r w:rsidR="002F40D0">
        <w:rPr>
          <w:rFonts w:ascii="Garamond" w:eastAsia="Times New Roman" w:hAnsi="Garamond" w:cs="Arial"/>
          <w:sz w:val="24"/>
          <w:szCs w:val="24"/>
          <w:lang w:eastAsia="ar-SA"/>
        </w:rPr>
        <w:t>France</w:t>
      </w:r>
      <w:r w:rsidR="001D64FC" w:rsidRPr="001D64FC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en prép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ration</w:t>
      </w:r>
      <w:r w:rsidR="002F40D0">
        <w:rPr>
          <w:rFonts w:ascii="Garamond" w:eastAsia="Times New Roman" w:hAnsi="Garamond" w:cs="Arial"/>
          <w:sz w:val="24"/>
          <w:szCs w:val="24"/>
          <w:lang w:eastAsia="ar-SA"/>
        </w:rPr>
        <w:t> ;</w:t>
      </w:r>
    </w:p>
    <w:p w:rsidR="001C5E69" w:rsidRPr="00AA48C4" w:rsidRDefault="00420EA3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Les orientations du Centre National pour le Développement du S</w:t>
      </w:r>
      <w:r w:rsidR="00062498" w:rsidRPr="00AA48C4">
        <w:rPr>
          <w:rFonts w:ascii="Garamond" w:eastAsia="Times New Roman" w:hAnsi="Garamond" w:cs="Arial"/>
          <w:sz w:val="24"/>
          <w:szCs w:val="24"/>
          <w:lang w:eastAsia="ar-SA"/>
        </w:rPr>
        <w:t>port (CNDS)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, en prép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ration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A312E4" w:rsidRDefault="00A312E4" w:rsidP="00256E36">
      <w:pPr>
        <w:tabs>
          <w:tab w:val="left" w:pos="567"/>
          <w:tab w:val="left" w:pos="709"/>
        </w:tabs>
        <w:spacing w:after="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256E36" w:rsidRPr="00AA48C4" w:rsidRDefault="00E24299" w:rsidP="00256E3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</w:t>
      </w:r>
      <w:r w:rsidR="002D51E1">
        <w:rPr>
          <w:rFonts w:ascii="Garamond" w:hAnsi="Garamond"/>
          <w:sz w:val="24"/>
          <w:szCs w:val="24"/>
        </w:rPr>
        <w:t xml:space="preserve"> programme coordonné </w:t>
      </w:r>
      <w:r w:rsidR="007E5E82" w:rsidRPr="00AA48C4">
        <w:rPr>
          <w:rFonts w:ascii="Garamond" w:hAnsi="Garamond"/>
          <w:sz w:val="24"/>
          <w:szCs w:val="24"/>
        </w:rPr>
        <w:t xml:space="preserve">de financement d’action de prévention </w:t>
      </w:r>
      <w:r>
        <w:rPr>
          <w:rFonts w:ascii="Garamond" w:hAnsi="Garamond"/>
          <w:sz w:val="24"/>
          <w:szCs w:val="24"/>
        </w:rPr>
        <w:t xml:space="preserve">défini par la conférence des financeurs des Yvelines </w:t>
      </w:r>
      <w:r w:rsidR="006150C3">
        <w:rPr>
          <w:rFonts w:ascii="Garamond" w:hAnsi="Garamond"/>
          <w:sz w:val="24"/>
          <w:szCs w:val="24"/>
        </w:rPr>
        <w:t xml:space="preserve">en 2017, </w:t>
      </w:r>
      <w:r>
        <w:rPr>
          <w:rFonts w:ascii="Garamond" w:hAnsi="Garamond"/>
          <w:sz w:val="24"/>
          <w:szCs w:val="24"/>
        </w:rPr>
        <w:t>précise les orientations suivantes :</w:t>
      </w:r>
    </w:p>
    <w:p w:rsidR="003E6891" w:rsidRPr="00AA48C4" w:rsidRDefault="003E6891" w:rsidP="00E2429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le corps : développer les actions relatives au bien vieillir et à l’activité physique adaptée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Actions collectives de prévention</w:t>
      </w:r>
      <w:r w:rsidR="00A31670">
        <w:rPr>
          <w:rFonts w:ascii="Garamond" w:eastAsiaTheme="minorEastAsia" w:hAnsi="Garamond"/>
          <w:sz w:val="24"/>
          <w:szCs w:val="24"/>
          <w:lang w:eastAsia="ja-JP"/>
        </w:rPr>
        <w:t xml:space="preserve"> en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 xml:space="preserve"> santé, </w:t>
      </w:r>
      <w:r w:rsidR="00A31670">
        <w:rPr>
          <w:rFonts w:ascii="Garamond" w:eastAsiaTheme="minorEastAsia" w:hAnsi="Garamond"/>
          <w:sz w:val="24"/>
          <w:szCs w:val="24"/>
          <w:lang w:eastAsia="ja-JP"/>
        </w:rPr>
        <w:t xml:space="preserve">comment 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>bien vieillir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Actions collectives de prévention d’activité physique adaptée</w:t>
      </w: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le lien social : maintenir le lien social en développant les actions de convivialité</w:t>
      </w:r>
      <w:r w:rsidR="00F67766">
        <w:rPr>
          <w:rFonts w:ascii="Garamond" w:eastAsiaTheme="minorEastAsia" w:hAnsi="Garamond"/>
          <w:sz w:val="24"/>
          <w:szCs w:val="24"/>
          <w:lang w:eastAsia="ja-JP"/>
        </w:rPr>
        <w:t>,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 xml:space="preserve"> en favorisant la mobilité 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des actions de convivialité</w:t>
      </w:r>
    </w:p>
    <w:p w:rsidR="00E2429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 xml:space="preserve">Favoriser la mobilité </w:t>
      </w:r>
    </w:p>
    <w:p w:rsidR="00C8636D" w:rsidRPr="00C8636D" w:rsidRDefault="003B089F" w:rsidP="00C8636D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C8636D">
        <w:rPr>
          <w:rFonts w:ascii="Garamond" w:eastAsiaTheme="minorEastAsia" w:hAnsi="Garamond"/>
          <w:sz w:val="24"/>
          <w:szCs w:val="24"/>
          <w:lang w:eastAsia="ja-JP"/>
        </w:rPr>
        <w:t>Développer de</w:t>
      </w:r>
      <w:r>
        <w:rPr>
          <w:rFonts w:ascii="Garamond" w:eastAsiaTheme="minorEastAsia" w:hAnsi="Garamond"/>
          <w:sz w:val="24"/>
          <w:szCs w:val="24"/>
          <w:lang w:eastAsia="ja-JP"/>
        </w:rPr>
        <w:t>s actions intergénérationnelles</w:t>
      </w:r>
    </w:p>
    <w:p w:rsidR="00E24299" w:rsidRPr="002D75E9" w:rsidRDefault="00E24299" w:rsidP="00C8636D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la technique : promouvoir l’accès aux équipements et aides techniques, et favoriser les dispositifs innovants</w:t>
      </w:r>
      <w:r w:rsidR="00C8636D">
        <w:rPr>
          <w:rFonts w:ascii="Garamond" w:eastAsiaTheme="minorEastAsia" w:hAnsi="Garamond"/>
          <w:sz w:val="24"/>
          <w:szCs w:val="24"/>
          <w:lang w:eastAsia="ja-JP"/>
        </w:rPr>
        <w:t xml:space="preserve"> </w:t>
      </w:r>
      <w:r w:rsidR="00C8636D" w:rsidRPr="00C8636D">
        <w:rPr>
          <w:rFonts w:ascii="Garamond" w:eastAsiaTheme="minorEastAsia" w:hAnsi="Garamond"/>
          <w:sz w:val="24"/>
          <w:szCs w:val="24"/>
          <w:lang w:eastAsia="ja-JP"/>
        </w:rPr>
        <w:t xml:space="preserve">et le lien intergénérationnel  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l’adaptation de l’habitat en amont de la dépendance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l’inclusion numérique</w:t>
      </w: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Accompagnement des aidants : actions de soutien et d’accompagnement des aidants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le lien social</w:t>
      </w:r>
    </w:p>
    <w:p w:rsidR="00E2429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les actions de prévention santé</w:t>
      </w:r>
    </w:p>
    <w:p w:rsidR="00881131" w:rsidRPr="00AA48C4" w:rsidRDefault="00881131" w:rsidP="003E689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E6891" w:rsidRDefault="003E6891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>OBJET DE L’APPEL A CANDIDATURES</w:t>
      </w:r>
    </w:p>
    <w:p w:rsidR="00AB2D52" w:rsidRPr="00073C6E" w:rsidRDefault="00AB2D52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</w:p>
    <w:p w:rsidR="00AB2D52" w:rsidRPr="00073C6E" w:rsidRDefault="00F67766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2.1 Objet</w:t>
      </w:r>
    </w:p>
    <w:p w:rsidR="003E6891" w:rsidRPr="00AA48C4" w:rsidRDefault="003E6891" w:rsidP="003E689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B2D52" w:rsidRDefault="00156EAD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Mises en œuvre d’actions de prévention de la perte d’autonomie des personnes 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âgées de 60 ans et plus, </w:t>
      </w:r>
      <w:r w:rsidR="00C4664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en réponse aux orientations du programme coordonné,  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pour le compte de la </w:t>
      </w:r>
      <w:r w:rsidR="006201EA" w:rsidRPr="00AA48C4">
        <w:rPr>
          <w:rFonts w:ascii="Garamond" w:eastAsia="Times New Roman" w:hAnsi="Garamond" w:cs="Arial"/>
          <w:sz w:val="24"/>
          <w:szCs w:val="24"/>
          <w:lang w:eastAsia="ar-SA"/>
        </w:rPr>
        <w:t>« 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>Conférence des financeurs de la prévention de la perte d’autonomie</w:t>
      </w:r>
      <w:r w:rsidR="00F67766">
        <w:rPr>
          <w:rFonts w:ascii="Garamond" w:eastAsia="Times New Roman" w:hAnsi="Garamond" w:cs="Arial"/>
          <w:sz w:val="24"/>
          <w:szCs w:val="24"/>
          <w:lang w:eastAsia="ar-SA"/>
        </w:rPr>
        <w:t> ».</w:t>
      </w:r>
    </w:p>
    <w:p w:rsidR="00AB2D52" w:rsidRDefault="00AB2D52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B2D52" w:rsidRPr="00A31670" w:rsidRDefault="00AB2D52" w:rsidP="00A31670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31670">
        <w:rPr>
          <w:sz w:val="24"/>
          <w:szCs w:val="24"/>
        </w:rPr>
        <w:t xml:space="preserve">2.2 </w:t>
      </w:r>
      <w:r w:rsidR="00A31670">
        <w:rPr>
          <w:sz w:val="24"/>
          <w:szCs w:val="24"/>
        </w:rPr>
        <w:t xml:space="preserve"> </w:t>
      </w:r>
      <w:r w:rsidRPr="00A31670">
        <w:rPr>
          <w:sz w:val="24"/>
          <w:szCs w:val="24"/>
        </w:rPr>
        <w:t>Défini</w:t>
      </w:r>
      <w:r w:rsidR="00F67766">
        <w:rPr>
          <w:sz w:val="24"/>
          <w:szCs w:val="24"/>
        </w:rPr>
        <w:t>tion</w:t>
      </w:r>
    </w:p>
    <w:p w:rsidR="00080937" w:rsidRPr="00AA48C4" w:rsidRDefault="00080937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F7D86" w:rsidRDefault="006F7D86" w:rsidP="006F7D86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actions de prévention collectives destinées aux personnes de 60 ans et plus</w:t>
      </w:r>
      <w:r w:rsidR="00155C04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et leurs aidants visent à les informer, à les sensibiliser, ou à modifier des comportements individuels en vue d’éviter, 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de limiter, ou de retarder la perte d’autonomie. Elles peuvent également viser à identifier les destinataires de ces actions.</w:t>
      </w:r>
    </w:p>
    <w:p w:rsidR="006F7D86" w:rsidRPr="00AA48C4" w:rsidRDefault="006F7D86" w:rsidP="006F7D86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D0DDB" w:rsidRPr="00AA48C4" w:rsidRDefault="003273F7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actions de prévention ont été définies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par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le plan national de prévention de la perte d’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>autonomie</w:t>
      </w:r>
      <w:r w:rsidR="00CE6905" w:rsidRPr="00AA48C4">
        <w:rPr>
          <w:rFonts w:eastAsia="Times New Roman" w:cs="Arial"/>
          <w:vertAlign w:val="superscript"/>
          <w:lang w:eastAsia="ar-SA"/>
        </w:rPr>
        <w:footnoteReference w:id="1"/>
      </w:r>
      <w:r w:rsidR="005E1299" w:rsidRPr="00AA48C4">
        <w:rPr>
          <w:rFonts w:ascii="Garamond" w:eastAsia="Times New Roman" w:hAnsi="Garamond" w:cs="Arial"/>
          <w:sz w:val="24"/>
          <w:szCs w:val="24"/>
          <w:lang w:eastAsia="ar-SA"/>
        </w:rPr>
        <w:t>, pensé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comme une boite à outils au service des opérateurs et membres de la conférence des financeurs.</w:t>
      </w:r>
    </w:p>
    <w:p w:rsidR="009606D2" w:rsidRPr="00AA48C4" w:rsidRDefault="009606D2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A48C4" w:rsidRDefault="001677D6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Les actions devront </w:t>
      </w:r>
      <w:r w:rsidR="009606D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permettre de développer une « prévention globale » entendue comme la gestion active et responsabilisée de son « capital autonomie » par chaque </w:t>
      </w:r>
      <w:r w:rsidR="009F70A9" w:rsidRPr="00AA48C4">
        <w:rPr>
          <w:rFonts w:ascii="Garamond" w:eastAsia="Times New Roman" w:hAnsi="Garamond" w:cs="Arial"/>
          <w:sz w:val="24"/>
          <w:szCs w:val="24"/>
          <w:lang w:eastAsia="ar-SA"/>
        </w:rPr>
        <w:t>personne ou groupe de personnes</w:t>
      </w:r>
      <w:r w:rsidR="00A8570F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. </w:t>
      </w:r>
    </w:p>
    <w:p w:rsidR="00AA48C4" w:rsidRDefault="00AA48C4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677D6" w:rsidRPr="00AA48C4" w:rsidRDefault="00A8570F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Elle devront 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s’insc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ire dans les objectifs suivant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063580" w:rsidRPr="00AA48C4" w:rsidRDefault="00930087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Informer</w:t>
      </w:r>
      <w:r w:rsidR="00063580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sur les moyens et les dispositifs existants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930087" w:rsidRPr="00AA48C4" w:rsidRDefault="00063580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93008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ensibiliser </w:t>
      </w:r>
      <w:r w:rsidR="00155C04">
        <w:rPr>
          <w:rFonts w:ascii="Garamond" w:eastAsia="Times New Roman" w:hAnsi="Garamond" w:cs="Arial"/>
          <w:sz w:val="24"/>
          <w:szCs w:val="24"/>
          <w:lang w:eastAsia="ar-SA"/>
        </w:rPr>
        <w:t>les concitoyens sur leur né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cessaire responsabilité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C00561" w:rsidRPr="00AA48C4" w:rsidRDefault="00C00561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Repérer au plus tôt les signes de fragilités des personnes âgées afin de mieux les accompagner en engageant des actions dès ce 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repérage,</w:t>
      </w:r>
    </w:p>
    <w:p w:rsidR="00C00561" w:rsidRPr="00AA48C4" w:rsidRDefault="00C00561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Etablir une logique graduée de prévention selon les 3 étapes qui la constitue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Primaire : améliorer les grands déterminants de la santé et de l’autonomie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Secondaire : prévenir les pertes d’autonomies évitables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Tertiaire : éviter l’aggravation des situations d’incapacités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Default="00C00561" w:rsidP="00155C04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Modifie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 les comportements individuels.</w:t>
      </w:r>
    </w:p>
    <w:p w:rsidR="003273F7" w:rsidRPr="00AA48C4" w:rsidRDefault="003273F7" w:rsidP="00DD0D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B4D7B" w:rsidRPr="00AA48C4" w:rsidRDefault="00EA061C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1" w:name="_Toc443393842"/>
      <w:r w:rsidRPr="00AA48C4">
        <w:rPr>
          <w:rFonts w:ascii="Garamond" w:hAnsi="Garamond"/>
          <w:b/>
          <w:sz w:val="24"/>
          <w:szCs w:val="24"/>
        </w:rPr>
        <w:t xml:space="preserve">MODALITES DE L’APPEL </w:t>
      </w:r>
      <w:bookmarkEnd w:id="1"/>
      <w:r w:rsidR="00AC60B6" w:rsidRPr="00AA48C4">
        <w:rPr>
          <w:rFonts w:ascii="Garamond" w:hAnsi="Garamond"/>
          <w:b/>
          <w:sz w:val="24"/>
          <w:szCs w:val="24"/>
        </w:rPr>
        <w:t>A CANDIDATURE</w:t>
      </w:r>
    </w:p>
    <w:p w:rsidR="002B4D7B" w:rsidRPr="00AA48C4" w:rsidRDefault="002B4D7B" w:rsidP="00216471">
      <w:pPr>
        <w:pStyle w:val="Titre2"/>
        <w:numPr>
          <w:ilvl w:val="0"/>
          <w:numId w:val="0"/>
        </w:numPr>
        <w:rPr>
          <w:sz w:val="24"/>
          <w:szCs w:val="24"/>
        </w:rPr>
      </w:pPr>
      <w:bookmarkStart w:id="2" w:name="_Toc443393843"/>
    </w:p>
    <w:p w:rsidR="00EA061C" w:rsidRPr="00AA48C4" w:rsidRDefault="002B4D7B" w:rsidP="00216471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3.1</w:t>
      </w:r>
      <w:r w:rsidRPr="00AA48C4">
        <w:rPr>
          <w:sz w:val="24"/>
          <w:szCs w:val="24"/>
        </w:rPr>
        <w:tab/>
      </w:r>
      <w:r w:rsidR="00EA061C" w:rsidRPr="00AA48C4">
        <w:rPr>
          <w:sz w:val="24"/>
          <w:szCs w:val="24"/>
        </w:rPr>
        <w:t xml:space="preserve">Publication </w:t>
      </w:r>
      <w:bookmarkEnd w:id="2"/>
    </w:p>
    <w:p w:rsidR="002B4D7B" w:rsidRPr="00AA48C4" w:rsidRDefault="002B4D7B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4776" w:rsidRPr="00AA48C4" w:rsidRDefault="005E4776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L’avis d’appel à candidatures </w:t>
      </w:r>
      <w:r w:rsidR="00700990">
        <w:rPr>
          <w:rFonts w:ascii="Garamond" w:hAnsi="Garamond"/>
          <w:sz w:val="24"/>
          <w:szCs w:val="24"/>
        </w:rPr>
        <w:t>sera</w:t>
      </w:r>
      <w:r w:rsidR="006201EA" w:rsidRPr="00AA48C4">
        <w:rPr>
          <w:rFonts w:ascii="Garamond" w:hAnsi="Garamond"/>
          <w:sz w:val="24"/>
          <w:szCs w:val="24"/>
        </w:rPr>
        <w:t xml:space="preserve"> </w:t>
      </w:r>
      <w:r w:rsidRPr="00AA48C4">
        <w:rPr>
          <w:rFonts w:ascii="Garamond" w:hAnsi="Garamond"/>
          <w:sz w:val="24"/>
          <w:szCs w:val="24"/>
        </w:rPr>
        <w:t>diffusé sur le site internet du Département des Yv</w:t>
      </w:r>
      <w:r w:rsidR="00AB2D52">
        <w:rPr>
          <w:rFonts w:ascii="Garamond" w:hAnsi="Garamond"/>
          <w:sz w:val="24"/>
          <w:szCs w:val="24"/>
        </w:rPr>
        <w:t>elines (</w:t>
      </w:r>
      <w:hyperlink r:id="rId14" w:history="1">
        <w:r w:rsidR="00AB2D52" w:rsidRPr="00C20E9C">
          <w:rPr>
            <w:rStyle w:val="Lienhypertexte"/>
            <w:rFonts w:ascii="Garamond" w:hAnsi="Garamond"/>
            <w:sz w:val="24"/>
            <w:szCs w:val="24"/>
          </w:rPr>
          <w:t>http://www.yvelines.fr</w:t>
        </w:r>
      </w:hyperlink>
      <w:r w:rsidR="00AB2D52">
        <w:rPr>
          <w:rFonts w:ascii="Garamond" w:hAnsi="Garamond"/>
          <w:sz w:val="24"/>
          <w:szCs w:val="24"/>
        </w:rPr>
        <w:t xml:space="preserve">) et </w:t>
      </w:r>
      <w:r w:rsidR="00033EF8">
        <w:rPr>
          <w:rFonts w:ascii="Garamond" w:hAnsi="Garamond"/>
          <w:sz w:val="24"/>
          <w:szCs w:val="24"/>
        </w:rPr>
        <w:t xml:space="preserve">sur </w:t>
      </w:r>
      <w:r w:rsidR="00AB2D52" w:rsidRPr="00881131">
        <w:rPr>
          <w:rFonts w:ascii="Garamond" w:hAnsi="Garamond"/>
          <w:sz w:val="24"/>
          <w:szCs w:val="24"/>
        </w:rPr>
        <w:t>le site de l’</w:t>
      </w:r>
      <w:r w:rsidR="00881131" w:rsidRPr="00881131">
        <w:rPr>
          <w:rFonts w:ascii="Garamond" w:hAnsi="Garamond"/>
          <w:sz w:val="24"/>
          <w:szCs w:val="24"/>
        </w:rPr>
        <w:t>a</w:t>
      </w:r>
      <w:r w:rsidR="00881131">
        <w:rPr>
          <w:rFonts w:ascii="Garamond" w:hAnsi="Garamond"/>
          <w:sz w:val="24"/>
          <w:szCs w:val="24"/>
        </w:rPr>
        <w:t>gence régionale de santé (ARS).</w:t>
      </w:r>
    </w:p>
    <w:p w:rsidR="005E4776" w:rsidRPr="00AA48C4" w:rsidRDefault="005E4776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664E" w:rsidRPr="00AA48C4" w:rsidRDefault="003273F7" w:rsidP="00216471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bookmarkStart w:id="3" w:name="_Toc443393845"/>
      <w:r w:rsidRPr="00AA48C4">
        <w:rPr>
          <w:sz w:val="24"/>
          <w:szCs w:val="24"/>
        </w:rPr>
        <w:t>3.2</w:t>
      </w:r>
      <w:r w:rsidRPr="00AA48C4">
        <w:rPr>
          <w:sz w:val="24"/>
          <w:szCs w:val="24"/>
        </w:rPr>
        <w:tab/>
      </w:r>
      <w:r w:rsidR="00C4664E" w:rsidRPr="00AA48C4">
        <w:rPr>
          <w:sz w:val="24"/>
          <w:szCs w:val="24"/>
        </w:rPr>
        <w:t>Modalités de dépôt ou de transmission du dossier du candidat</w:t>
      </w:r>
      <w:bookmarkEnd w:id="3"/>
    </w:p>
    <w:p w:rsidR="00C4664E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67BD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Chaque candidat devra se connecter sur le portail des subventions du Conseil départemental des Yvelines (</w:t>
      </w:r>
      <w:hyperlink r:id="rId15" w:history="1">
        <w:r w:rsidRPr="00AA48C4">
          <w:rPr>
            <w:rStyle w:val="Lienhypertexte"/>
            <w:rFonts w:ascii="Garamond" w:hAnsi="Garamond"/>
            <w:sz w:val="24"/>
            <w:szCs w:val="24"/>
          </w:rPr>
          <w:t>https://partenaires.yvelines.fr/Extranet/</w:t>
        </w:r>
      </w:hyperlink>
      <w:r w:rsidRPr="00AA48C4">
        <w:rPr>
          <w:rFonts w:ascii="Garamond" w:hAnsi="Garamond"/>
          <w:sz w:val="24"/>
          <w:szCs w:val="24"/>
        </w:rPr>
        <w:t>) pour y rempl</w:t>
      </w:r>
      <w:r w:rsidR="00701470">
        <w:rPr>
          <w:rFonts w:ascii="Garamond" w:hAnsi="Garamond"/>
          <w:sz w:val="24"/>
          <w:szCs w:val="24"/>
        </w:rPr>
        <w:t xml:space="preserve">ir sa demande complète entre </w:t>
      </w:r>
      <w:r w:rsidR="004A68B9">
        <w:rPr>
          <w:rFonts w:ascii="Garamond" w:hAnsi="Garamond"/>
          <w:sz w:val="24"/>
          <w:szCs w:val="24"/>
        </w:rPr>
        <w:t xml:space="preserve">  </w:t>
      </w:r>
      <w:r w:rsidR="00701470">
        <w:rPr>
          <w:rFonts w:ascii="Garamond" w:hAnsi="Garamond"/>
          <w:sz w:val="24"/>
          <w:szCs w:val="24"/>
        </w:rPr>
        <w:t xml:space="preserve">janvier 2018 et </w:t>
      </w:r>
      <w:r w:rsidR="00384819">
        <w:rPr>
          <w:rFonts w:ascii="Garamond" w:hAnsi="Garamond"/>
          <w:sz w:val="24"/>
          <w:szCs w:val="24"/>
        </w:rPr>
        <w:t>jusqu’au</w:t>
      </w:r>
      <w:r w:rsidR="004A68B9">
        <w:rPr>
          <w:rFonts w:ascii="Garamond" w:hAnsi="Garamond"/>
          <w:sz w:val="24"/>
          <w:szCs w:val="24"/>
        </w:rPr>
        <w:t xml:space="preserve"> 28 </w:t>
      </w:r>
      <w:r w:rsidR="00927708">
        <w:rPr>
          <w:rFonts w:ascii="Garamond" w:hAnsi="Garamond"/>
          <w:sz w:val="24"/>
          <w:szCs w:val="24"/>
        </w:rPr>
        <w:t>février 2018.</w:t>
      </w:r>
    </w:p>
    <w:p w:rsidR="00C4664E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4664E" w:rsidRDefault="00C4664E" w:rsidP="002D75E9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dossier sera constitué de l’ensemble des pièces demandées sur le portail, à savoir : </w:t>
      </w:r>
    </w:p>
    <w:p w:rsidR="00AE5031" w:rsidRPr="00EC2AD3" w:rsidRDefault="00AE5031" w:rsidP="00AE5031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dossier de candidature.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Copie des derniers statuts déposés et approuvés, datés et signés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Un relevé d’identité bancaire ou postal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DD2672" w:rsidRDefault="002D75E9" w:rsidP="00DD2672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 xml:space="preserve">Les </w:t>
      </w:r>
      <w:r w:rsidR="00DD2672">
        <w:rPr>
          <w:rFonts w:ascii="Garamond" w:hAnsi="Garamond"/>
          <w:sz w:val="24"/>
          <w:szCs w:val="24"/>
        </w:rPr>
        <w:t>bilan et compte</w:t>
      </w:r>
      <w:r w:rsidRPr="00EC2AD3">
        <w:rPr>
          <w:rFonts w:ascii="Garamond" w:hAnsi="Garamond"/>
          <w:sz w:val="24"/>
          <w:szCs w:val="24"/>
        </w:rPr>
        <w:t xml:space="preserve"> de résultat approuvés, datés, tamponnés, signés</w:t>
      </w:r>
      <w:r w:rsidR="00AE5031">
        <w:rPr>
          <w:rFonts w:ascii="Garamond" w:hAnsi="Garamond"/>
          <w:sz w:val="24"/>
          <w:szCs w:val="24"/>
        </w:rPr>
        <w:t>,</w:t>
      </w:r>
      <w:r w:rsidRPr="00EC2AD3">
        <w:rPr>
          <w:rFonts w:ascii="Garamond" w:hAnsi="Garamond"/>
          <w:sz w:val="24"/>
          <w:szCs w:val="24"/>
        </w:rPr>
        <w:t xml:space="preserve"> du dernier exercice clos</w:t>
      </w:r>
      <w:r w:rsidR="000549F8">
        <w:rPr>
          <w:rFonts w:ascii="Garamond" w:hAnsi="Garamond"/>
          <w:sz w:val="24"/>
          <w:szCs w:val="24"/>
        </w:rPr>
        <w:t>.</w:t>
      </w:r>
    </w:p>
    <w:p w:rsidR="006150C3" w:rsidRPr="00EC2AD3" w:rsidRDefault="006150C3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rapport d’activité de l’année précédente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Photocopie de récépissé de déclaration de l’association à la Préfecture, le cas échéant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Extraits de K-bis, le cas échéant</w:t>
      </w:r>
      <w:r w:rsidR="00F44AC0">
        <w:rPr>
          <w:rFonts w:ascii="Garamond" w:hAnsi="Garamond"/>
          <w:sz w:val="24"/>
          <w:szCs w:val="24"/>
        </w:rPr>
        <w:t>,</w:t>
      </w:r>
    </w:p>
    <w:p w:rsidR="003B0FA8" w:rsidRPr="00F44AC0" w:rsidRDefault="00F44AC0" w:rsidP="00F44AC0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4AC0">
        <w:rPr>
          <w:rFonts w:ascii="Garamond" w:hAnsi="Garamond"/>
          <w:sz w:val="24"/>
          <w:szCs w:val="24"/>
        </w:rPr>
        <w:lastRenderedPageBreak/>
        <w:t>Fich</w:t>
      </w:r>
      <w:r>
        <w:rPr>
          <w:rFonts w:ascii="Garamond" w:hAnsi="Garamond"/>
          <w:sz w:val="24"/>
          <w:szCs w:val="24"/>
        </w:rPr>
        <w:t>e INSEE SIRET, le cas échéant.</w:t>
      </w:r>
    </w:p>
    <w:p w:rsidR="00F44AC0" w:rsidRDefault="00F44AC0" w:rsidP="00351F9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4AC0" w:rsidRPr="00351F98" w:rsidRDefault="00F44AC0" w:rsidP="00351F9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FA8" w:rsidRDefault="003B0FA8" w:rsidP="003B0FA8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3.</w:t>
      </w:r>
      <w:r w:rsidR="003E5C7C">
        <w:rPr>
          <w:sz w:val="24"/>
          <w:szCs w:val="24"/>
        </w:rPr>
        <w:t>3</w:t>
      </w:r>
      <w:r w:rsidRPr="00AA48C4">
        <w:rPr>
          <w:sz w:val="24"/>
          <w:szCs w:val="24"/>
        </w:rPr>
        <w:tab/>
      </w:r>
      <w:r>
        <w:rPr>
          <w:sz w:val="24"/>
          <w:szCs w:val="24"/>
        </w:rPr>
        <w:t xml:space="preserve">Audition des porteurs </w:t>
      </w:r>
    </w:p>
    <w:p w:rsidR="003B0FA8" w:rsidRDefault="003B0FA8" w:rsidP="003B0FA8">
      <w:pPr>
        <w:rPr>
          <w:lang w:eastAsia="fr-FR"/>
        </w:rPr>
      </w:pPr>
    </w:p>
    <w:p w:rsidR="002D75E9" w:rsidRDefault="002F4C36" w:rsidP="001412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membres de la conférence des financeurs auditionneront </w:t>
      </w:r>
      <w:r w:rsidR="00512BFE">
        <w:rPr>
          <w:rFonts w:ascii="Garamond" w:hAnsi="Garamond"/>
          <w:sz w:val="24"/>
          <w:szCs w:val="24"/>
        </w:rPr>
        <w:t>certains</w:t>
      </w:r>
      <w:r>
        <w:rPr>
          <w:rFonts w:ascii="Garamond" w:hAnsi="Garamond"/>
          <w:sz w:val="24"/>
          <w:szCs w:val="24"/>
        </w:rPr>
        <w:t xml:space="preserve"> </w:t>
      </w:r>
      <w:r w:rsidR="0014128E">
        <w:rPr>
          <w:rFonts w:ascii="Garamond" w:hAnsi="Garamond"/>
          <w:sz w:val="24"/>
          <w:szCs w:val="24"/>
        </w:rPr>
        <w:t xml:space="preserve">porteurs </w:t>
      </w:r>
      <w:r>
        <w:rPr>
          <w:rFonts w:ascii="Garamond" w:hAnsi="Garamond"/>
          <w:sz w:val="24"/>
          <w:szCs w:val="24"/>
        </w:rPr>
        <w:t>d’</w:t>
      </w:r>
      <w:r w:rsidR="00512BFE">
        <w:rPr>
          <w:rFonts w:ascii="Garamond" w:hAnsi="Garamond"/>
          <w:sz w:val="24"/>
          <w:szCs w:val="24"/>
        </w:rPr>
        <w:t>actions.</w:t>
      </w:r>
    </w:p>
    <w:p w:rsidR="00976217" w:rsidRDefault="003E5C7C" w:rsidP="00976217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3.4</w:t>
      </w:r>
      <w:r w:rsidR="00976217" w:rsidRPr="00AA48C4">
        <w:rPr>
          <w:sz w:val="24"/>
          <w:szCs w:val="24"/>
        </w:rPr>
        <w:tab/>
      </w:r>
      <w:r w:rsidR="00976217">
        <w:rPr>
          <w:sz w:val="24"/>
          <w:szCs w:val="24"/>
        </w:rPr>
        <w:t>Candidats eligibles</w:t>
      </w:r>
    </w:p>
    <w:p w:rsidR="009F5F77" w:rsidRDefault="009F5F77" w:rsidP="00976217">
      <w:pPr>
        <w:jc w:val="both"/>
        <w:rPr>
          <w:lang w:eastAsia="fr-FR"/>
        </w:rPr>
      </w:pPr>
    </w:p>
    <w:p w:rsidR="00BF747D" w:rsidRDefault="00976217" w:rsidP="00976217">
      <w:pPr>
        <w:jc w:val="both"/>
        <w:rPr>
          <w:rFonts w:ascii="Garamond" w:hAnsi="Garamond"/>
          <w:sz w:val="24"/>
          <w:szCs w:val="24"/>
        </w:rPr>
      </w:pPr>
      <w:r w:rsidRPr="00976217">
        <w:rPr>
          <w:rFonts w:ascii="Garamond" w:hAnsi="Garamond"/>
          <w:sz w:val="24"/>
          <w:szCs w:val="24"/>
        </w:rPr>
        <w:t>Les pers</w:t>
      </w:r>
      <w:r w:rsidR="00693E41">
        <w:rPr>
          <w:rFonts w:ascii="Garamond" w:hAnsi="Garamond"/>
          <w:sz w:val="24"/>
          <w:szCs w:val="24"/>
        </w:rPr>
        <w:t>onnes morales de droit public, (c</w:t>
      </w:r>
      <w:r w:rsidRPr="00976217">
        <w:rPr>
          <w:rFonts w:ascii="Garamond" w:hAnsi="Garamond"/>
          <w:sz w:val="24"/>
          <w:szCs w:val="24"/>
        </w:rPr>
        <w:t xml:space="preserve">ommunes, </w:t>
      </w:r>
      <w:r w:rsidR="00693E41">
        <w:rPr>
          <w:rFonts w:ascii="Garamond" w:hAnsi="Garamond"/>
          <w:sz w:val="24"/>
          <w:szCs w:val="24"/>
        </w:rPr>
        <w:t>centres communaux d’action sociale</w:t>
      </w:r>
      <w:r w:rsidRPr="00976217">
        <w:rPr>
          <w:rFonts w:ascii="Garamond" w:hAnsi="Garamond"/>
          <w:sz w:val="24"/>
          <w:szCs w:val="24"/>
        </w:rPr>
        <w:t>,</w:t>
      </w:r>
      <w:r w:rsidR="00693E41">
        <w:rPr>
          <w:rFonts w:ascii="Garamond" w:hAnsi="Garamond"/>
          <w:sz w:val="24"/>
          <w:szCs w:val="24"/>
        </w:rPr>
        <w:t xml:space="preserve"> hopitaux…)</w:t>
      </w:r>
      <w:r w:rsidRPr="00976217">
        <w:rPr>
          <w:rFonts w:ascii="Garamond" w:hAnsi="Garamond"/>
          <w:sz w:val="24"/>
          <w:szCs w:val="24"/>
        </w:rPr>
        <w:t xml:space="preserve"> </w:t>
      </w:r>
      <w:r w:rsidR="00721BED">
        <w:rPr>
          <w:rFonts w:ascii="Garamond" w:hAnsi="Garamond"/>
          <w:sz w:val="24"/>
          <w:szCs w:val="24"/>
        </w:rPr>
        <w:t>les personnes morales de droit privé</w:t>
      </w:r>
      <w:r w:rsidR="00693E41">
        <w:rPr>
          <w:rFonts w:ascii="Garamond" w:hAnsi="Garamond"/>
          <w:sz w:val="24"/>
          <w:szCs w:val="24"/>
        </w:rPr>
        <w:t xml:space="preserve"> (association, entreprise,…)</w:t>
      </w:r>
      <w:r w:rsidRPr="00976217">
        <w:rPr>
          <w:rFonts w:ascii="Garamond" w:hAnsi="Garamond"/>
          <w:sz w:val="24"/>
          <w:szCs w:val="24"/>
        </w:rPr>
        <w:t xml:space="preserve"> peuvent candidater à l’appel à projet.</w:t>
      </w:r>
    </w:p>
    <w:p w:rsidR="00265502" w:rsidRDefault="003E5C7C" w:rsidP="00265502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3.5</w:t>
      </w:r>
      <w:r w:rsidR="003273F7" w:rsidRPr="00AA48C4">
        <w:rPr>
          <w:sz w:val="24"/>
          <w:szCs w:val="24"/>
        </w:rPr>
        <w:tab/>
      </w:r>
      <w:r w:rsidR="00C4664E" w:rsidRPr="00AA48C4">
        <w:rPr>
          <w:sz w:val="24"/>
          <w:szCs w:val="24"/>
        </w:rPr>
        <w:t>Condition</w:t>
      </w:r>
      <w:r w:rsidR="00AE5031">
        <w:rPr>
          <w:sz w:val="24"/>
          <w:szCs w:val="24"/>
        </w:rPr>
        <w:t>s</w:t>
      </w:r>
      <w:r w:rsidR="00C4664E" w:rsidRPr="00AA48C4">
        <w:rPr>
          <w:sz w:val="24"/>
          <w:szCs w:val="24"/>
        </w:rPr>
        <w:t xml:space="preserve"> d’éligibilité</w:t>
      </w:r>
    </w:p>
    <w:p w:rsidR="00B71605" w:rsidRDefault="00B71605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F747D" w:rsidRDefault="00BF747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>Les porteurs de projets souhaitant renouveler des actions déjà financées en 2017 sont invités à se rapprocher de Mme Michel, chargée de mission prévention de la perte d’autonomie.</w:t>
      </w:r>
    </w:p>
    <w:p w:rsidR="00BF747D" w:rsidRDefault="00BF747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71605" w:rsidRDefault="00B71605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B71605">
        <w:rPr>
          <w:rFonts w:ascii="Garamond" w:eastAsiaTheme="minorEastAsia" w:hAnsi="Garamond"/>
          <w:sz w:val="24"/>
          <w:szCs w:val="24"/>
          <w:lang w:eastAsia="ja-JP"/>
        </w:rPr>
        <w:t>Les actions proposées doivent r</w:t>
      </w:r>
      <w:r w:rsidR="00E15318">
        <w:rPr>
          <w:rFonts w:ascii="Garamond" w:eastAsiaTheme="minorEastAsia" w:hAnsi="Garamond"/>
          <w:sz w:val="24"/>
          <w:szCs w:val="24"/>
          <w:lang w:eastAsia="ja-JP"/>
        </w:rPr>
        <w:t>épondre aux orientations de la c</w:t>
      </w:r>
      <w:r w:rsidRPr="00B71605">
        <w:rPr>
          <w:rFonts w:ascii="Garamond" w:eastAsiaTheme="minorEastAsia" w:hAnsi="Garamond"/>
          <w:sz w:val="24"/>
          <w:szCs w:val="24"/>
          <w:lang w:eastAsia="ja-JP"/>
        </w:rPr>
        <w:t>onférence des financeurs</w:t>
      </w:r>
      <w:r w:rsidR="00E060FD">
        <w:rPr>
          <w:rFonts w:ascii="Garamond" w:eastAsiaTheme="minorEastAsia" w:hAnsi="Garamond"/>
          <w:sz w:val="24"/>
          <w:szCs w:val="24"/>
          <w:lang w:eastAsia="ja-JP"/>
        </w:rPr>
        <w:t>.</w:t>
      </w:r>
    </w:p>
    <w:p w:rsidR="00E060FD" w:rsidRDefault="00E060F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F747D" w:rsidRPr="00B71605" w:rsidRDefault="00C90C96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>La sollicitation des fonds disponibles au titre de la conférence des financeurs pour des actions de prévention au sein des résidences autonomie, appelé « </w:t>
      </w:r>
      <w:r w:rsidR="00D44402">
        <w:rPr>
          <w:rFonts w:ascii="Garamond" w:eastAsiaTheme="minorEastAsia" w:hAnsi="Garamond"/>
          <w:sz w:val="24"/>
          <w:szCs w:val="24"/>
          <w:lang w:eastAsia="ja-JP"/>
        </w:rPr>
        <w:t>f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orfait autonomie »</w:t>
      </w:r>
      <w:r>
        <w:rPr>
          <w:rFonts w:ascii="Garamond" w:eastAsiaTheme="minorEastAsia" w:hAnsi="Garamond"/>
          <w:sz w:val="24"/>
          <w:szCs w:val="24"/>
          <w:lang w:eastAsia="ja-JP"/>
        </w:rPr>
        <w:t xml:space="preserve"> n’est pas incluse dans cet appel à cand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i</w:t>
      </w:r>
      <w:r>
        <w:rPr>
          <w:rFonts w:ascii="Garamond" w:eastAsiaTheme="minorEastAsia" w:hAnsi="Garamond"/>
          <w:sz w:val="24"/>
          <w:szCs w:val="24"/>
          <w:lang w:eastAsia="ja-JP"/>
        </w:rPr>
        <w:t>datur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e mais f</w:t>
      </w:r>
      <w:r w:rsidR="000164FB">
        <w:rPr>
          <w:rFonts w:ascii="Garamond" w:eastAsiaTheme="minorEastAsia" w:hAnsi="Garamond"/>
          <w:sz w:val="24"/>
          <w:szCs w:val="24"/>
          <w:lang w:eastAsia="ja-JP"/>
        </w:rPr>
        <w:t>er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a l’objet d’un travail concerté avec ces dernières.</w:t>
      </w:r>
    </w:p>
    <w:p w:rsidR="00B71605" w:rsidRDefault="00B71605" w:rsidP="002D75E9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103910" w:rsidRPr="00265502" w:rsidRDefault="003E5C7C" w:rsidP="00265502">
      <w:pPr>
        <w:pStyle w:val="Paragraphedeliste"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3.6</w:t>
      </w:r>
      <w:r w:rsidR="00265502">
        <w:rPr>
          <w:rFonts w:ascii="Garamond" w:hAnsi="Garamond"/>
          <w:sz w:val="24"/>
          <w:szCs w:val="24"/>
        </w:rPr>
        <w:t xml:space="preserve"> </w:t>
      </w:r>
      <w:r w:rsidR="00265502">
        <w:rPr>
          <w:rFonts w:ascii="Garamond" w:hAnsi="Garamond"/>
          <w:sz w:val="24"/>
          <w:szCs w:val="24"/>
        </w:rPr>
        <w:tab/>
      </w:r>
      <w:r w:rsidR="00103910" w:rsidRPr="00265502">
        <w:rPr>
          <w:rFonts w:ascii="Garamond" w:hAnsi="Garamond"/>
          <w:sz w:val="24"/>
          <w:szCs w:val="24"/>
        </w:rPr>
        <w:t xml:space="preserve">Critères de sélection </w:t>
      </w:r>
    </w:p>
    <w:p w:rsidR="00103910" w:rsidRPr="002D75E9" w:rsidRDefault="00103910" w:rsidP="002D75E9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B6B14" w:rsidRDefault="00C311AE" w:rsidP="00B1088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A6075B">
        <w:rPr>
          <w:rFonts w:ascii="Garamond" w:hAnsi="Garamond"/>
          <w:sz w:val="24"/>
          <w:szCs w:val="24"/>
        </w:rPr>
        <w:t xml:space="preserve">es </w:t>
      </w:r>
      <w:r>
        <w:rPr>
          <w:rFonts w:ascii="Garamond" w:hAnsi="Garamond"/>
          <w:sz w:val="24"/>
          <w:szCs w:val="24"/>
        </w:rPr>
        <w:t>objectif</w:t>
      </w:r>
      <w:r w:rsidR="00A6075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</w:t>
      </w:r>
      <w:r w:rsidR="00BB6B14" w:rsidRPr="00AD0A41">
        <w:rPr>
          <w:rFonts w:ascii="Garamond" w:hAnsi="Garamond"/>
          <w:sz w:val="24"/>
          <w:szCs w:val="24"/>
          <w:u w:val="single"/>
        </w:rPr>
        <w:t>de la prévention de la perte d’autonomie</w:t>
      </w:r>
      <w:r w:rsidR="00BB6B14" w:rsidRPr="00BB6B14">
        <w:rPr>
          <w:rFonts w:ascii="Garamond" w:hAnsi="Garamond"/>
          <w:sz w:val="24"/>
          <w:szCs w:val="24"/>
        </w:rPr>
        <w:t xml:space="preserve"> devr</w:t>
      </w:r>
      <w:r w:rsidR="00143252">
        <w:rPr>
          <w:rFonts w:ascii="Garamond" w:hAnsi="Garamond"/>
          <w:sz w:val="24"/>
          <w:szCs w:val="24"/>
        </w:rPr>
        <w:t>ont</w:t>
      </w:r>
      <w:r w:rsidR="00BB6B14" w:rsidRPr="00BB6B14">
        <w:rPr>
          <w:rFonts w:ascii="Garamond" w:hAnsi="Garamond"/>
          <w:sz w:val="24"/>
          <w:szCs w:val="24"/>
        </w:rPr>
        <w:t xml:space="preserve"> être au cœur de l’action.</w:t>
      </w:r>
    </w:p>
    <w:p w:rsidR="0071755C" w:rsidRDefault="00BB6B14" w:rsidP="00B1088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BB6B14">
        <w:rPr>
          <w:rFonts w:ascii="Garamond" w:hAnsi="Garamond"/>
          <w:sz w:val="24"/>
          <w:szCs w:val="24"/>
        </w:rPr>
        <w:t xml:space="preserve">L’action doit être structurée et s’inscrire dans une logique de parcours. Elle doit être pensée dans un continuum et devra inciter le bénéficiaire à modifier ses comportements à terme. </w:t>
      </w:r>
    </w:p>
    <w:p w:rsidR="00BB6B14" w:rsidRDefault="00143252" w:rsidP="00B10889">
      <w:pPr>
        <w:tabs>
          <w:tab w:val="left" w:pos="567"/>
          <w:tab w:val="left" w:pos="709"/>
        </w:tabs>
        <w:spacing w:after="0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</w:rPr>
        <w:t>Les actions devront permettre l</w:t>
      </w:r>
      <w:r w:rsidR="0071755C">
        <w:rPr>
          <w:rFonts w:ascii="Garamond" w:hAnsi="Garamond"/>
          <w:sz w:val="24"/>
          <w:szCs w:val="24"/>
        </w:rPr>
        <w:t xml:space="preserve">e repérage de la population cible et l’intégration des </w:t>
      </w:r>
      <w:r w:rsidR="00BB6B14" w:rsidRPr="00BB6B14">
        <w:rPr>
          <w:rFonts w:ascii="Garamond" w:eastAsiaTheme="minorEastAsia" w:hAnsi="Garamond"/>
          <w:sz w:val="24"/>
          <w:szCs w:val="24"/>
          <w:lang w:eastAsia="ja-JP"/>
        </w:rPr>
        <w:t>populations les plus éloi</w:t>
      </w:r>
      <w:r>
        <w:rPr>
          <w:rFonts w:ascii="Garamond" w:eastAsiaTheme="minorEastAsia" w:hAnsi="Garamond"/>
          <w:sz w:val="24"/>
          <w:szCs w:val="24"/>
          <w:lang w:eastAsia="ja-JP"/>
        </w:rPr>
        <w:t>gnées des actions de prévention.</w:t>
      </w:r>
    </w:p>
    <w:p w:rsidR="00BE7B2C" w:rsidRDefault="00C4664E" w:rsidP="006458A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Une attention privilégiée sera portée aux projets</w:t>
      </w:r>
      <w:r w:rsidR="006458A6" w:rsidRPr="00AA48C4">
        <w:rPr>
          <w:rFonts w:ascii="Garamond" w:hAnsi="Garamond"/>
          <w:sz w:val="24"/>
          <w:szCs w:val="24"/>
        </w:rPr>
        <w:t xml:space="preserve"> </w:t>
      </w:r>
      <w:r w:rsidR="008308B1" w:rsidRPr="00AA48C4">
        <w:rPr>
          <w:rFonts w:ascii="Garamond" w:hAnsi="Garamond"/>
          <w:sz w:val="24"/>
          <w:szCs w:val="24"/>
        </w:rPr>
        <w:t>intégran</w:t>
      </w:r>
      <w:r w:rsidR="00B10889">
        <w:rPr>
          <w:rFonts w:ascii="Garamond" w:hAnsi="Garamond"/>
          <w:sz w:val="24"/>
          <w:szCs w:val="24"/>
        </w:rPr>
        <w:t xml:space="preserve">t la connaissance du territoire, </w:t>
      </w:r>
      <w:r w:rsidR="006458A6" w:rsidRPr="00AA48C4">
        <w:rPr>
          <w:rFonts w:ascii="Garamond" w:hAnsi="Garamond"/>
          <w:sz w:val="24"/>
          <w:szCs w:val="24"/>
        </w:rPr>
        <w:t>de ses acteurs et construits en partenariat.</w:t>
      </w:r>
    </w:p>
    <w:p w:rsidR="00CA59A7" w:rsidRPr="00AA48C4" w:rsidRDefault="00C4664E" w:rsidP="006458A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territoire de mise en œuvre du projet devra obligatoirement être le département des </w:t>
      </w:r>
      <w:r w:rsidR="00C20766" w:rsidRPr="00AA48C4">
        <w:rPr>
          <w:rFonts w:ascii="Garamond" w:hAnsi="Garamond"/>
          <w:sz w:val="24"/>
          <w:szCs w:val="24"/>
        </w:rPr>
        <w:t>Yvelines</w:t>
      </w:r>
      <w:r w:rsidR="006458A6" w:rsidRPr="00AA48C4">
        <w:rPr>
          <w:rFonts w:ascii="Garamond" w:hAnsi="Garamond"/>
          <w:sz w:val="24"/>
          <w:szCs w:val="24"/>
        </w:rPr>
        <w:t>.</w:t>
      </w:r>
    </w:p>
    <w:p w:rsidR="006458A6" w:rsidRPr="00AA48C4" w:rsidRDefault="006458A6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Une priorisation sera opérée sur les actions </w:t>
      </w:r>
      <w:r w:rsidR="00FB3644" w:rsidRPr="00AA48C4">
        <w:rPr>
          <w:rFonts w:ascii="Garamond" w:hAnsi="Garamond"/>
          <w:sz w:val="24"/>
          <w:szCs w:val="24"/>
        </w:rPr>
        <w:t>nouvelles et jugées innovantes.</w:t>
      </w:r>
    </w:p>
    <w:p w:rsidR="006458A6" w:rsidRPr="00AA48C4" w:rsidRDefault="00641F9D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cohérence du coût de l’action sera étudiée.</w:t>
      </w:r>
    </w:p>
    <w:p w:rsidR="00FB3644" w:rsidRPr="008254E6" w:rsidRDefault="00FB3644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L</w:t>
      </w:r>
      <w:r w:rsidR="003C7864" w:rsidRPr="00AA48C4">
        <w:rPr>
          <w:rFonts w:ascii="Garamond" w:hAnsi="Garamond"/>
          <w:sz w:val="24"/>
          <w:szCs w:val="24"/>
        </w:rPr>
        <w:t xml:space="preserve">e cofinancement des actions </w:t>
      </w:r>
      <w:r w:rsidR="00A00A9E">
        <w:rPr>
          <w:rFonts w:ascii="Garamond" w:hAnsi="Garamond"/>
          <w:sz w:val="24"/>
          <w:szCs w:val="24"/>
        </w:rPr>
        <w:t>est à</w:t>
      </w:r>
      <w:r w:rsidR="00C22A1C">
        <w:rPr>
          <w:rFonts w:ascii="Garamond" w:hAnsi="Garamond"/>
          <w:sz w:val="24"/>
          <w:szCs w:val="24"/>
        </w:rPr>
        <w:t xml:space="preserve"> privilégier. Il offre l</w:t>
      </w:r>
      <w:r w:rsidR="00CA368D">
        <w:rPr>
          <w:rFonts w:ascii="Garamond" w:hAnsi="Garamond"/>
          <w:sz w:val="24"/>
          <w:szCs w:val="24"/>
        </w:rPr>
        <w:t xml:space="preserve">a garantie </w:t>
      </w:r>
      <w:r w:rsidR="003C7864" w:rsidRPr="00AA48C4">
        <w:rPr>
          <w:rFonts w:ascii="Garamond" w:hAnsi="Garamond"/>
          <w:sz w:val="24"/>
          <w:szCs w:val="24"/>
        </w:rPr>
        <w:t xml:space="preserve">d’un projet répondant aux </w:t>
      </w:r>
      <w:r w:rsidR="002033E3" w:rsidRPr="008254E6">
        <w:rPr>
          <w:rFonts w:ascii="Garamond" w:hAnsi="Garamond"/>
          <w:sz w:val="24"/>
          <w:szCs w:val="24"/>
        </w:rPr>
        <w:t xml:space="preserve">priorités </w:t>
      </w:r>
      <w:r w:rsidR="003C7864" w:rsidRPr="008254E6">
        <w:rPr>
          <w:rFonts w:ascii="Garamond" w:hAnsi="Garamond"/>
          <w:sz w:val="24"/>
          <w:szCs w:val="24"/>
        </w:rPr>
        <w:t>des autres financeurs.</w:t>
      </w:r>
    </w:p>
    <w:p w:rsidR="00041BF8" w:rsidRPr="00AA48C4" w:rsidRDefault="00AB2D52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8254E6">
        <w:rPr>
          <w:rFonts w:ascii="Garamond" w:hAnsi="Garamond"/>
          <w:sz w:val="24"/>
          <w:szCs w:val="24"/>
        </w:rPr>
        <w:t>Pour les porteurs ayant déjà été financé</w:t>
      </w:r>
      <w:r w:rsidR="00641F9D">
        <w:rPr>
          <w:rFonts w:ascii="Garamond" w:hAnsi="Garamond"/>
          <w:sz w:val="24"/>
          <w:szCs w:val="24"/>
        </w:rPr>
        <w:t>s</w:t>
      </w:r>
      <w:r w:rsidR="008254E6" w:rsidRPr="008254E6">
        <w:rPr>
          <w:rFonts w:ascii="Garamond" w:hAnsi="Garamond"/>
          <w:sz w:val="24"/>
          <w:szCs w:val="24"/>
        </w:rPr>
        <w:t>, le</w:t>
      </w:r>
      <w:r w:rsidR="00041BF8" w:rsidRPr="008254E6">
        <w:rPr>
          <w:rFonts w:ascii="Garamond" w:hAnsi="Garamond"/>
          <w:sz w:val="24"/>
          <w:szCs w:val="24"/>
        </w:rPr>
        <w:t xml:space="preserve"> bilan des précéde</w:t>
      </w:r>
      <w:r w:rsidR="00641F9D">
        <w:rPr>
          <w:rFonts w:ascii="Garamond" w:hAnsi="Garamond"/>
          <w:sz w:val="24"/>
          <w:szCs w:val="24"/>
        </w:rPr>
        <w:t>ntes actions a</w:t>
      </w:r>
      <w:r w:rsidR="00624D35">
        <w:rPr>
          <w:rFonts w:ascii="Garamond" w:hAnsi="Garamond"/>
          <w:sz w:val="24"/>
          <w:szCs w:val="24"/>
        </w:rPr>
        <w:t>ura</w:t>
      </w:r>
      <w:r w:rsidR="00641F9D">
        <w:rPr>
          <w:rFonts w:ascii="Garamond" w:hAnsi="Garamond"/>
          <w:sz w:val="24"/>
          <w:szCs w:val="24"/>
        </w:rPr>
        <w:t xml:space="preserve"> été transmis au D</w:t>
      </w:r>
      <w:r w:rsidR="00041BF8" w:rsidRPr="008254E6">
        <w:rPr>
          <w:rFonts w:ascii="Garamond" w:hAnsi="Garamond"/>
          <w:sz w:val="24"/>
          <w:szCs w:val="24"/>
        </w:rPr>
        <w:t>épartement et permet une analyse de la pertinence de l’action</w:t>
      </w:r>
      <w:r w:rsidR="008254E6" w:rsidRPr="008254E6">
        <w:rPr>
          <w:rFonts w:ascii="Garamond" w:hAnsi="Garamond"/>
          <w:sz w:val="24"/>
          <w:szCs w:val="24"/>
        </w:rPr>
        <w:t>.</w:t>
      </w:r>
    </w:p>
    <w:p w:rsidR="00C4664E" w:rsidRPr="00AA48C4" w:rsidRDefault="00041BF8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Le financement d’ETP</w:t>
      </w:r>
      <w:r w:rsidR="00CA368D">
        <w:rPr>
          <w:rFonts w:ascii="Garamond" w:hAnsi="Garamond"/>
          <w:sz w:val="24"/>
          <w:szCs w:val="24"/>
        </w:rPr>
        <w:t xml:space="preserve"> de personnel</w:t>
      </w:r>
      <w:r w:rsidRPr="00AA48C4">
        <w:rPr>
          <w:rFonts w:ascii="Garamond" w:hAnsi="Garamond"/>
          <w:sz w:val="24"/>
          <w:szCs w:val="24"/>
        </w:rPr>
        <w:t xml:space="preserve"> ne peut intervenir que dans le cas d’une création de poste et/ou le recours à un ou plusieurs jeunes en service civique. </w:t>
      </w:r>
    </w:p>
    <w:p w:rsidR="0079380E" w:rsidRPr="00AD0A41" w:rsidRDefault="006458A6" w:rsidP="00AD0A4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Pour les établissements </w:t>
      </w:r>
      <w:r w:rsidR="00CA368D">
        <w:rPr>
          <w:rFonts w:ascii="Garamond" w:hAnsi="Garamond"/>
          <w:sz w:val="24"/>
          <w:szCs w:val="24"/>
        </w:rPr>
        <w:t>sociaux et</w:t>
      </w:r>
      <w:r w:rsidRPr="00AA48C4">
        <w:rPr>
          <w:rFonts w:ascii="Garamond" w:hAnsi="Garamond"/>
          <w:sz w:val="24"/>
          <w:szCs w:val="24"/>
        </w:rPr>
        <w:t xml:space="preserve"> médico-sociaux</w:t>
      </w:r>
      <w:r w:rsidR="00AD0A41">
        <w:rPr>
          <w:rFonts w:ascii="Garamond" w:hAnsi="Garamond"/>
          <w:sz w:val="24"/>
          <w:szCs w:val="24"/>
        </w:rPr>
        <w:t xml:space="preserve">, </w:t>
      </w:r>
      <w:r w:rsidR="003C7864" w:rsidRPr="00AD0A41">
        <w:rPr>
          <w:rFonts w:ascii="Garamond" w:hAnsi="Garamond"/>
          <w:sz w:val="24"/>
          <w:szCs w:val="24"/>
        </w:rPr>
        <w:t>l</w:t>
      </w:r>
      <w:r w:rsidR="00C4664E" w:rsidRPr="00AD0A41">
        <w:rPr>
          <w:rFonts w:ascii="Garamond" w:hAnsi="Garamond"/>
          <w:sz w:val="24"/>
          <w:szCs w:val="24"/>
        </w:rPr>
        <w:t xml:space="preserve">e projet </w:t>
      </w:r>
      <w:r w:rsidRPr="00AD0A41">
        <w:rPr>
          <w:rFonts w:ascii="Garamond" w:hAnsi="Garamond"/>
          <w:sz w:val="24"/>
          <w:szCs w:val="24"/>
        </w:rPr>
        <w:t>devra</w:t>
      </w:r>
      <w:r w:rsidR="00C4664E" w:rsidRPr="00AD0A41">
        <w:rPr>
          <w:rFonts w:ascii="Garamond" w:hAnsi="Garamond"/>
          <w:sz w:val="24"/>
          <w:szCs w:val="24"/>
        </w:rPr>
        <w:t xml:space="preserve"> </w:t>
      </w:r>
      <w:r w:rsidR="00700990">
        <w:rPr>
          <w:rFonts w:ascii="Garamond" w:hAnsi="Garamond"/>
          <w:sz w:val="24"/>
          <w:szCs w:val="24"/>
        </w:rPr>
        <w:t xml:space="preserve">obligatoirement </w:t>
      </w:r>
      <w:r w:rsidR="00C4664E" w:rsidRPr="00AD0A41">
        <w:rPr>
          <w:rFonts w:ascii="Garamond" w:hAnsi="Garamond"/>
          <w:sz w:val="24"/>
          <w:szCs w:val="24"/>
        </w:rPr>
        <w:t>être ouvert à d’autr</w:t>
      </w:r>
      <w:r w:rsidR="00B827F5">
        <w:rPr>
          <w:rFonts w:ascii="Garamond" w:hAnsi="Garamond"/>
          <w:sz w:val="24"/>
          <w:szCs w:val="24"/>
        </w:rPr>
        <w:t>es personnes que les résidents</w:t>
      </w:r>
      <w:r w:rsidR="00466237">
        <w:rPr>
          <w:rFonts w:ascii="Garamond" w:hAnsi="Garamond"/>
          <w:sz w:val="24"/>
          <w:szCs w:val="24"/>
        </w:rPr>
        <w:t>.</w:t>
      </w:r>
    </w:p>
    <w:p w:rsidR="003273F7" w:rsidRPr="00AA48C4" w:rsidRDefault="003273F7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4664E" w:rsidRPr="00AA48C4" w:rsidRDefault="00C4664E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La recevabilité du dossier de candidature ne vaut pas engagement du Département </w:t>
      </w:r>
      <w:r w:rsidR="00CA59A7" w:rsidRPr="00AA48C4">
        <w:rPr>
          <w:rFonts w:ascii="Garamond" w:hAnsi="Garamond"/>
          <w:sz w:val="24"/>
          <w:szCs w:val="24"/>
        </w:rPr>
        <w:t>des Yvelines</w:t>
      </w:r>
      <w:r w:rsidRPr="00AA48C4">
        <w:rPr>
          <w:rFonts w:ascii="Garamond" w:hAnsi="Garamond"/>
          <w:sz w:val="24"/>
          <w:szCs w:val="24"/>
        </w:rPr>
        <w:t xml:space="preserve"> pour l’octroi de financement au titre de la Conférence des financeurs. Toute décision de participation financière de la collectivité est prise par la Conférence des financeurs</w:t>
      </w:r>
      <w:r w:rsidR="000164FB">
        <w:rPr>
          <w:rFonts w:ascii="Garamond" w:hAnsi="Garamond"/>
          <w:sz w:val="24"/>
          <w:szCs w:val="24"/>
        </w:rPr>
        <w:t>.</w:t>
      </w:r>
    </w:p>
    <w:p w:rsidR="00CA59A7" w:rsidRPr="00AA48C4" w:rsidRDefault="00CA59A7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164FB" w:rsidRDefault="00C4664E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lastRenderedPageBreak/>
        <w:t>De plus, les financements ne doivent pas entrainer ou compenser le désengagement de partenaires antérieurement engagés et favoriser des effets de substitution.</w:t>
      </w:r>
    </w:p>
    <w:p w:rsidR="000164FB" w:rsidRDefault="000164FB" w:rsidP="000164FB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83470C" w:rsidRPr="00265502" w:rsidRDefault="00641F9D" w:rsidP="0083470C">
      <w:pPr>
        <w:pStyle w:val="Paragraphedeliste"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3.7</w:t>
      </w:r>
      <w:r w:rsidR="0083470C">
        <w:rPr>
          <w:rFonts w:ascii="Garamond" w:hAnsi="Garamond"/>
          <w:sz w:val="24"/>
          <w:szCs w:val="24"/>
        </w:rPr>
        <w:t xml:space="preserve"> </w:t>
      </w:r>
      <w:r w:rsidR="0083470C">
        <w:rPr>
          <w:rFonts w:ascii="Garamond" w:hAnsi="Garamond"/>
          <w:sz w:val="24"/>
          <w:szCs w:val="24"/>
        </w:rPr>
        <w:tab/>
        <w:t>Actions non éligibles</w:t>
      </w:r>
      <w:r w:rsidR="0083470C" w:rsidRPr="00265502">
        <w:rPr>
          <w:rFonts w:ascii="Garamond" w:hAnsi="Garamond"/>
          <w:sz w:val="24"/>
          <w:szCs w:val="24"/>
        </w:rPr>
        <w:t xml:space="preserve"> </w:t>
      </w:r>
    </w:p>
    <w:p w:rsidR="00346341" w:rsidRPr="00346341" w:rsidRDefault="00346341" w:rsidP="003463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1932" w:rsidRPr="00346341" w:rsidRDefault="00BA2C90" w:rsidP="003463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87713">
        <w:rPr>
          <w:rFonts w:ascii="Garamond" w:hAnsi="Garamond"/>
          <w:sz w:val="24"/>
          <w:szCs w:val="24"/>
        </w:rPr>
        <w:t xml:space="preserve">es </w:t>
      </w:r>
      <w:r w:rsidR="00346341" w:rsidRPr="00346341">
        <w:rPr>
          <w:rFonts w:ascii="Garamond" w:hAnsi="Garamond"/>
          <w:sz w:val="24"/>
          <w:szCs w:val="24"/>
        </w:rPr>
        <w:t xml:space="preserve">projets d’investissement lourd. Seul, le petit matériel nécessaire aux ateliers peut être financé. 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0164FB">
        <w:rPr>
          <w:rFonts w:ascii="Garamond" w:hAnsi="Garamond"/>
          <w:sz w:val="24"/>
          <w:szCs w:val="24"/>
        </w:rPr>
        <w:t>Les aides à</w:t>
      </w:r>
      <w:r w:rsidR="00AB2D52">
        <w:rPr>
          <w:rFonts w:ascii="Garamond" w:hAnsi="Garamond"/>
          <w:sz w:val="24"/>
          <w:szCs w:val="24"/>
        </w:rPr>
        <w:t xml:space="preserve"> l’adaption de</w:t>
      </w:r>
      <w:r w:rsidRPr="000164FB">
        <w:rPr>
          <w:rFonts w:ascii="Garamond" w:hAnsi="Garamond"/>
          <w:sz w:val="24"/>
          <w:szCs w:val="24"/>
        </w:rPr>
        <w:t xml:space="preserve"> l’habitat</w:t>
      </w:r>
      <w:r w:rsidR="00AB2D52">
        <w:rPr>
          <w:rFonts w:ascii="Garamond" w:hAnsi="Garamond"/>
          <w:sz w:val="24"/>
          <w:szCs w:val="24"/>
        </w:rPr>
        <w:t xml:space="preserve"> (</w:t>
      </w:r>
      <w:r w:rsidR="009711BD">
        <w:rPr>
          <w:rFonts w:ascii="Garamond" w:hAnsi="Garamond"/>
          <w:sz w:val="24"/>
          <w:szCs w:val="24"/>
        </w:rPr>
        <w:t xml:space="preserve">par définition </w:t>
      </w:r>
      <w:r w:rsidR="008254E6">
        <w:rPr>
          <w:rFonts w:ascii="Garamond" w:hAnsi="Garamond"/>
          <w:sz w:val="24"/>
          <w:szCs w:val="24"/>
        </w:rPr>
        <w:t>qui est intégré au cadre bati</w:t>
      </w:r>
      <w:r>
        <w:rPr>
          <w:rFonts w:ascii="Garamond" w:hAnsi="Garamond"/>
          <w:sz w:val="24"/>
          <w:szCs w:val="24"/>
        </w:rPr>
        <w:t>)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actions réalisées </w:t>
      </w:r>
      <w:r w:rsidR="008254E6">
        <w:rPr>
          <w:rFonts w:ascii="Garamond" w:hAnsi="Garamond"/>
          <w:sz w:val="24"/>
          <w:szCs w:val="24"/>
        </w:rPr>
        <w:t xml:space="preserve">uniquement </w:t>
      </w:r>
      <w:r>
        <w:rPr>
          <w:rFonts w:ascii="Garamond" w:hAnsi="Garamond"/>
          <w:sz w:val="24"/>
          <w:szCs w:val="24"/>
        </w:rPr>
        <w:t xml:space="preserve">pour les résidents d’EPHAD 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actions individuelles de santé</w:t>
      </w:r>
    </w:p>
    <w:p w:rsidR="000164FB" w:rsidRDefault="008D1055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actions destinées aux professionnels de l’aide à domicile</w:t>
      </w:r>
      <w:r w:rsidR="00466237">
        <w:rPr>
          <w:rFonts w:ascii="Garamond" w:hAnsi="Garamond"/>
          <w:sz w:val="24"/>
          <w:szCs w:val="24"/>
        </w:rPr>
        <w:t xml:space="preserve"> (dont les actions de formation)</w:t>
      </w:r>
    </w:p>
    <w:p w:rsidR="00EA061C" w:rsidRPr="00AA48C4" w:rsidRDefault="00EA061C" w:rsidP="00DD0DDB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417898" w:rsidRPr="003E4245" w:rsidRDefault="00AC60B6" w:rsidP="00AC60B6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 xml:space="preserve">PARTICIPATION FINANCIERE ET MODALITES DE CONVENTIONNEMENT  </w:t>
      </w:r>
    </w:p>
    <w:p w:rsidR="00417898" w:rsidRPr="00AA48C4" w:rsidRDefault="00417898" w:rsidP="00AC60B6">
      <w:pPr>
        <w:rPr>
          <w:rFonts w:ascii="Arial Narrow" w:hAnsi="Arial Narrow"/>
          <w:color w:val="70AC2E"/>
          <w:sz w:val="24"/>
          <w:szCs w:val="24"/>
        </w:rPr>
      </w:pPr>
    </w:p>
    <w:p w:rsidR="00AC60B6" w:rsidRPr="00AA48C4" w:rsidRDefault="00AC60B6" w:rsidP="008254E6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 xml:space="preserve">4.1  Modalités de conventionnement et de participation financière des projets retenus. </w:t>
      </w:r>
    </w:p>
    <w:p w:rsidR="00AC60B6" w:rsidRPr="00AA48C4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24D35" w:rsidRDefault="00624D35" w:rsidP="00624D35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les actions dont le montant est inférieur à 23 000 euros, un versement unique aura lieu après la notification d’accord du projet par la conférence des fiananceurs.</w:t>
      </w:r>
    </w:p>
    <w:p w:rsidR="00624D35" w:rsidRPr="00AA48C4" w:rsidRDefault="00624D35" w:rsidP="00624D35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C60B6" w:rsidRPr="00AA48C4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L’attribution de la participation financière sera formalisée par une convention, </w:t>
      </w:r>
      <w:r w:rsidR="0048054C" w:rsidRPr="00AA48C4">
        <w:rPr>
          <w:rFonts w:ascii="Garamond" w:hAnsi="Garamond"/>
          <w:sz w:val="24"/>
          <w:szCs w:val="24"/>
        </w:rPr>
        <w:t>si le monta</w:t>
      </w:r>
      <w:r w:rsidR="00624D35">
        <w:rPr>
          <w:rFonts w:ascii="Garamond" w:hAnsi="Garamond"/>
          <w:sz w:val="24"/>
          <w:szCs w:val="24"/>
        </w:rPr>
        <w:t>nt de la dépense est supérieur ou égale à</w:t>
      </w:r>
      <w:r w:rsidR="0048054C" w:rsidRPr="00AA48C4">
        <w:rPr>
          <w:rFonts w:ascii="Garamond" w:hAnsi="Garamond"/>
          <w:sz w:val="24"/>
          <w:szCs w:val="24"/>
        </w:rPr>
        <w:t xml:space="preserve"> 23 000 euros</w:t>
      </w:r>
      <w:r w:rsidR="00A21743">
        <w:rPr>
          <w:rFonts w:ascii="Garamond" w:hAnsi="Garamond"/>
          <w:sz w:val="24"/>
          <w:szCs w:val="24"/>
        </w:rPr>
        <w:t>,</w:t>
      </w:r>
      <w:r w:rsidR="0048054C" w:rsidRPr="00AA48C4">
        <w:rPr>
          <w:rFonts w:ascii="Garamond" w:hAnsi="Garamond"/>
          <w:sz w:val="24"/>
          <w:szCs w:val="24"/>
        </w:rPr>
        <w:t xml:space="preserve"> </w:t>
      </w:r>
      <w:r w:rsidRPr="00AA48C4">
        <w:rPr>
          <w:rFonts w:ascii="Garamond" w:hAnsi="Garamond"/>
          <w:sz w:val="24"/>
          <w:szCs w:val="24"/>
        </w:rPr>
        <w:t xml:space="preserve">entre le représentant de la Conférence des financeurs, Monsieur le Président du Conseil départemental des </w:t>
      </w:r>
      <w:r w:rsidR="0048054C" w:rsidRPr="00AA48C4">
        <w:rPr>
          <w:rFonts w:ascii="Garamond" w:hAnsi="Garamond"/>
          <w:sz w:val="24"/>
          <w:szCs w:val="24"/>
        </w:rPr>
        <w:t>Yvelines</w:t>
      </w:r>
      <w:r w:rsidRPr="00AA48C4">
        <w:rPr>
          <w:rFonts w:ascii="Garamond" w:hAnsi="Garamond"/>
          <w:sz w:val="24"/>
          <w:szCs w:val="24"/>
        </w:rPr>
        <w:t xml:space="preserve">, et l’organisme porteur de projet. </w:t>
      </w:r>
    </w:p>
    <w:p w:rsidR="00AC60B6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Elle précise les actions, leur durée, leur montant, les modalités de versement de la participation financière e</w:t>
      </w:r>
      <w:r w:rsidR="003E4245">
        <w:rPr>
          <w:rFonts w:ascii="Garamond" w:hAnsi="Garamond"/>
          <w:sz w:val="24"/>
          <w:szCs w:val="24"/>
        </w:rPr>
        <w:t xml:space="preserve">t les modalités d’évaluation des </w:t>
      </w:r>
      <w:r w:rsidRPr="00AA48C4">
        <w:rPr>
          <w:rFonts w:ascii="Garamond" w:hAnsi="Garamond"/>
          <w:sz w:val="24"/>
          <w:szCs w:val="24"/>
        </w:rPr>
        <w:t>actions.</w:t>
      </w:r>
    </w:p>
    <w:p w:rsidR="00AC60B6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575FD" w:rsidRDefault="00AC60B6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Sous réserve de la disponibilité des crédits versés par la CNSA au </w:t>
      </w:r>
      <w:r w:rsidR="008254E6">
        <w:rPr>
          <w:rFonts w:ascii="Garamond" w:hAnsi="Garamond"/>
          <w:sz w:val="24"/>
          <w:szCs w:val="24"/>
        </w:rPr>
        <w:t>C</w:t>
      </w:r>
      <w:r w:rsidRPr="00AA48C4">
        <w:rPr>
          <w:rFonts w:ascii="Garamond" w:hAnsi="Garamond"/>
          <w:sz w:val="24"/>
          <w:szCs w:val="24"/>
        </w:rPr>
        <w:t xml:space="preserve">onseil départemental, la participation de </w:t>
      </w:r>
      <w:r w:rsidRPr="002033E3">
        <w:rPr>
          <w:rFonts w:ascii="Garamond" w:hAnsi="Garamond"/>
          <w:sz w:val="24"/>
          <w:szCs w:val="24"/>
        </w:rPr>
        <w:t xml:space="preserve">la Conférences des financeurs est versée </w:t>
      </w:r>
      <w:r w:rsidR="008254E6">
        <w:rPr>
          <w:rFonts w:ascii="Garamond" w:hAnsi="Garamond"/>
          <w:sz w:val="24"/>
          <w:szCs w:val="24"/>
        </w:rPr>
        <w:t>suite à</w:t>
      </w:r>
      <w:r w:rsidR="002033E3">
        <w:rPr>
          <w:rFonts w:ascii="Garamond" w:hAnsi="Garamond"/>
          <w:sz w:val="24"/>
          <w:szCs w:val="24"/>
        </w:rPr>
        <w:t xml:space="preserve"> la validation p</w:t>
      </w:r>
      <w:r w:rsidR="008254E6">
        <w:rPr>
          <w:rFonts w:ascii="Garamond" w:hAnsi="Garamond"/>
          <w:sz w:val="24"/>
          <w:szCs w:val="24"/>
        </w:rPr>
        <w:t>ar les membres de la conférence.</w:t>
      </w:r>
    </w:p>
    <w:p w:rsidR="003575FD" w:rsidRPr="00AA48C4" w:rsidRDefault="003575FD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C60B6" w:rsidRPr="00AA48C4" w:rsidRDefault="00AC60B6" w:rsidP="008254E6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4.2</w:t>
      </w:r>
      <w:r w:rsidR="00D875C0" w:rsidRPr="00AA48C4">
        <w:rPr>
          <w:sz w:val="24"/>
          <w:szCs w:val="24"/>
        </w:rPr>
        <w:t xml:space="preserve">  </w:t>
      </w:r>
      <w:r w:rsidRPr="00AA48C4">
        <w:rPr>
          <w:sz w:val="24"/>
          <w:szCs w:val="24"/>
        </w:rPr>
        <w:t xml:space="preserve">Evaluation des projets </w:t>
      </w:r>
    </w:p>
    <w:p w:rsidR="00CC323D" w:rsidRPr="00AA48C4" w:rsidRDefault="00CC323D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FE38C0" w:rsidRDefault="0082323F" w:rsidP="00D54F33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</w:t>
      </w:r>
      <w:r w:rsidR="00AC60B6" w:rsidRPr="00AA48C4">
        <w:rPr>
          <w:rFonts w:ascii="Garamond" w:hAnsi="Garamond"/>
          <w:sz w:val="24"/>
          <w:szCs w:val="24"/>
        </w:rPr>
        <w:t xml:space="preserve">onférence des financeurs et les services du </w:t>
      </w:r>
      <w:r w:rsidR="00641F9D">
        <w:rPr>
          <w:rFonts w:ascii="Garamond" w:hAnsi="Garamond"/>
          <w:sz w:val="24"/>
          <w:szCs w:val="24"/>
        </w:rPr>
        <w:t>D</w:t>
      </w:r>
      <w:r w:rsidR="00AC60B6" w:rsidRPr="00AA48C4">
        <w:rPr>
          <w:rFonts w:ascii="Garamond" w:hAnsi="Garamond"/>
          <w:sz w:val="24"/>
          <w:szCs w:val="24"/>
        </w:rPr>
        <w:t xml:space="preserve">épartement procéderont à l’évaluation des projets </w:t>
      </w:r>
      <w:r w:rsidR="002033E3">
        <w:rPr>
          <w:rFonts w:ascii="Garamond" w:hAnsi="Garamond"/>
          <w:sz w:val="24"/>
          <w:szCs w:val="24"/>
        </w:rPr>
        <w:t>retenus</w:t>
      </w:r>
      <w:r w:rsidR="00CF3F7D">
        <w:rPr>
          <w:rFonts w:ascii="Garamond" w:hAnsi="Garamond"/>
          <w:sz w:val="24"/>
          <w:szCs w:val="24"/>
        </w:rPr>
        <w:t>.</w:t>
      </w:r>
      <w:r w:rsidR="008254E6">
        <w:rPr>
          <w:rFonts w:ascii="Garamond" w:hAnsi="Garamond"/>
          <w:sz w:val="24"/>
          <w:szCs w:val="24"/>
        </w:rPr>
        <w:t xml:space="preserve"> </w:t>
      </w:r>
      <w:r w:rsidR="007F7232">
        <w:rPr>
          <w:rFonts w:ascii="Garamond" w:hAnsi="Garamond"/>
          <w:sz w:val="24"/>
          <w:szCs w:val="24"/>
        </w:rPr>
        <w:t xml:space="preserve">Les porteurs d’action s’engagent à </w:t>
      </w:r>
      <w:r w:rsidR="00641F9D">
        <w:rPr>
          <w:rFonts w:ascii="Garamond" w:hAnsi="Garamond"/>
          <w:sz w:val="24"/>
          <w:szCs w:val="24"/>
        </w:rPr>
        <w:t>faire parvenir aux services du D</w:t>
      </w:r>
      <w:r w:rsidR="007F7232">
        <w:rPr>
          <w:rFonts w:ascii="Garamond" w:hAnsi="Garamond"/>
          <w:sz w:val="24"/>
          <w:szCs w:val="24"/>
        </w:rPr>
        <w:t>épartement les bilans de leur</w:t>
      </w:r>
      <w:r w:rsidR="00B85F95">
        <w:rPr>
          <w:rFonts w:ascii="Garamond" w:hAnsi="Garamond"/>
          <w:sz w:val="24"/>
          <w:szCs w:val="24"/>
        </w:rPr>
        <w:t>s</w:t>
      </w:r>
      <w:r w:rsidR="007F7232">
        <w:rPr>
          <w:rFonts w:ascii="Garamond" w:hAnsi="Garamond"/>
          <w:sz w:val="24"/>
          <w:szCs w:val="24"/>
        </w:rPr>
        <w:t xml:space="preserve"> action</w:t>
      </w:r>
      <w:r w:rsidR="00B85F95">
        <w:rPr>
          <w:rFonts w:ascii="Garamond" w:hAnsi="Garamond"/>
          <w:sz w:val="24"/>
          <w:szCs w:val="24"/>
        </w:rPr>
        <w:t>s</w:t>
      </w:r>
      <w:r w:rsidR="00CF3F7D">
        <w:rPr>
          <w:rFonts w:ascii="Garamond" w:hAnsi="Garamond"/>
          <w:sz w:val="24"/>
          <w:szCs w:val="24"/>
        </w:rPr>
        <w:t xml:space="preserve"> et à répondre aux compléments d’informations.</w:t>
      </w:r>
      <w:r w:rsidR="00D54F33">
        <w:rPr>
          <w:rFonts w:ascii="Garamond" w:hAnsi="Garamond"/>
          <w:sz w:val="24"/>
          <w:szCs w:val="24"/>
        </w:rPr>
        <w:t xml:space="preserve"> Le tableau de synthèse transmis à la CNSA est joint en annexe.</w:t>
      </w:r>
    </w:p>
    <w:p w:rsidR="008254E6" w:rsidRDefault="008254E6" w:rsidP="0070380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5F564C" w:rsidRDefault="005F564C" w:rsidP="005F564C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méthode </w:t>
      </w:r>
      <w:r w:rsidR="0063724B">
        <w:rPr>
          <w:rFonts w:ascii="Garamond" w:hAnsi="Garamond"/>
          <w:sz w:val="24"/>
          <w:szCs w:val="24"/>
        </w:rPr>
        <w:t xml:space="preserve">d’évaluation </w:t>
      </w:r>
      <w:r>
        <w:rPr>
          <w:rFonts w:ascii="Garamond" w:hAnsi="Garamond"/>
          <w:sz w:val="24"/>
          <w:szCs w:val="24"/>
        </w:rPr>
        <w:t xml:space="preserve">doit permettre d’apprécier l’efficacité des actions </w:t>
      </w:r>
      <w:r w:rsidR="00641F9D"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sz w:val="24"/>
          <w:szCs w:val="24"/>
        </w:rPr>
        <w:t>prévention de la perte d’autonomie. La méthode proposée par le porteur et les indicateurs retenus seront repris dans la convention de mise en œuvre.</w:t>
      </w:r>
      <w:r w:rsidR="000422D7">
        <w:rPr>
          <w:rFonts w:ascii="Garamond" w:hAnsi="Garamond"/>
          <w:sz w:val="24"/>
          <w:szCs w:val="24"/>
        </w:rPr>
        <w:t xml:space="preserve"> </w:t>
      </w:r>
    </w:p>
    <w:p w:rsidR="000422D7" w:rsidRDefault="0044741F" w:rsidP="005F564C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collecte des données permettant de suivre les indicateurs proposés doit être envisagé</w:t>
      </w:r>
      <w:r w:rsidR="00641F9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dés le début de l’action.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861A72" w:rsidRDefault="00861A72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 xml:space="preserve">L’évaluation du résultat </w:t>
      </w:r>
      <w:r>
        <w:rPr>
          <w:rFonts w:ascii="Garamond" w:hAnsi="Garamond"/>
          <w:sz w:val="24"/>
          <w:szCs w:val="24"/>
        </w:rPr>
        <w:t>de l’action permet de répondre aux questions suivantes :</w:t>
      </w: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Avez-vous atteint les objectifs que vous vous étiez fixés ? Cette action a-t-elle suscité un intérêt ?</w:t>
      </w: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provoqué des changements sur la population concernée ? Le public a-t-il acquis de nouvelles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connaissances ? Le public visé a-t-il été atteint ?</w:t>
      </w:r>
      <w:r>
        <w:rPr>
          <w:rFonts w:ascii="Garamond" w:hAnsi="Garamond"/>
          <w:sz w:val="24"/>
          <w:szCs w:val="24"/>
        </w:rPr>
        <w:t>...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L’évaluation </w:t>
      </w:r>
      <w:r w:rsidR="00474D9C">
        <w:rPr>
          <w:rFonts w:ascii="Garamond" w:hAnsi="Garamond"/>
          <w:sz w:val="24"/>
          <w:szCs w:val="24"/>
        </w:rPr>
        <w:t>du processus</w:t>
      </w:r>
      <w:r>
        <w:rPr>
          <w:rFonts w:ascii="Garamond" w:hAnsi="Garamond"/>
          <w:sz w:val="24"/>
          <w:szCs w:val="24"/>
        </w:rPr>
        <w:t xml:space="preserve"> de l’action :</w:t>
      </w:r>
    </w:p>
    <w:p w:rsidR="00FE38C0" w:rsidRPr="0070380D" w:rsidRDefault="005F564C" w:rsidP="00507374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Étiez-vous seul(e) dans la réflexion de ce projet ? Dans la mise en oeu</w:t>
      </w:r>
      <w:r>
        <w:rPr>
          <w:rFonts w:ascii="Garamond" w:hAnsi="Garamond"/>
          <w:sz w:val="24"/>
          <w:szCs w:val="24"/>
        </w:rPr>
        <w:t xml:space="preserve">vre de l’action ? Le calendrier </w:t>
      </w:r>
      <w:r w:rsidRPr="005F564C">
        <w:rPr>
          <w:rFonts w:ascii="Garamond" w:hAnsi="Garamond"/>
          <w:sz w:val="24"/>
          <w:szCs w:val="24"/>
        </w:rPr>
        <w:t>a-t-il été respecté ? …</w:t>
      </w:r>
    </w:p>
    <w:p w:rsidR="009E55DF" w:rsidRPr="00AA48C4" w:rsidRDefault="009E55DF" w:rsidP="009E55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E55DF" w:rsidRPr="00AA48C4" w:rsidRDefault="009E55DF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>DOSSIER DE CANDIDATURE</w:t>
      </w:r>
    </w:p>
    <w:p w:rsidR="009E55DF" w:rsidRPr="00AA48C4" w:rsidRDefault="009E55DF" w:rsidP="009E55D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5138B" w:rsidRPr="00351F98" w:rsidRDefault="009E55DF" w:rsidP="00351F98">
      <w:pPr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dossier de candidature comporte </w:t>
      </w:r>
      <w:r w:rsidR="00F44AC0">
        <w:rPr>
          <w:rFonts w:ascii="Garamond" w:hAnsi="Garamond"/>
          <w:sz w:val="24"/>
          <w:szCs w:val="24"/>
        </w:rPr>
        <w:t>trois</w:t>
      </w:r>
      <w:r w:rsidR="009A32B6">
        <w:rPr>
          <w:rFonts w:ascii="Garamond" w:hAnsi="Garamond"/>
          <w:sz w:val="24"/>
          <w:szCs w:val="24"/>
        </w:rPr>
        <w:t xml:space="preserve"> documents</w:t>
      </w:r>
      <w:r w:rsidRPr="00AA48C4">
        <w:rPr>
          <w:rFonts w:ascii="Garamond" w:hAnsi="Garamond"/>
          <w:sz w:val="24"/>
          <w:szCs w:val="24"/>
        </w:rPr>
        <w:t xml:space="preserve">, </w:t>
      </w:r>
      <w:r w:rsidR="00345865">
        <w:rPr>
          <w:rFonts w:ascii="Garamond" w:hAnsi="Garamond"/>
          <w:sz w:val="24"/>
          <w:szCs w:val="24"/>
        </w:rPr>
        <w:t>une fiche par action</w:t>
      </w:r>
      <w:r w:rsidR="009A32B6">
        <w:rPr>
          <w:rFonts w:ascii="Garamond" w:hAnsi="Garamond"/>
          <w:sz w:val="24"/>
          <w:szCs w:val="24"/>
        </w:rPr>
        <w:t>, le budget de l’action et les éléments de bilan.</w:t>
      </w:r>
    </w:p>
    <w:sectPr w:rsidR="00C5138B" w:rsidRPr="00351F98" w:rsidSect="00351F98">
      <w:footerReference w:type="default" r:id="rId16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33" w:rsidRDefault="00A01B33" w:rsidP="00153A48">
      <w:pPr>
        <w:spacing w:after="0" w:line="240" w:lineRule="auto"/>
      </w:pPr>
      <w:r>
        <w:separator/>
      </w:r>
    </w:p>
  </w:endnote>
  <w:endnote w:type="continuationSeparator" w:id="0">
    <w:p w:rsidR="00A01B33" w:rsidRDefault="00A01B33" w:rsidP="0015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651798"/>
      <w:docPartObj>
        <w:docPartGallery w:val="Page Numbers (Bottom of Page)"/>
        <w:docPartUnique/>
      </w:docPartObj>
    </w:sdtPr>
    <w:sdtEndPr/>
    <w:sdtContent>
      <w:sdt>
        <w:sdtPr>
          <w:id w:val="638695840"/>
          <w:docPartObj>
            <w:docPartGallery w:val="Page Numbers (Top of Page)"/>
            <w:docPartUnique/>
          </w:docPartObj>
        </w:sdtPr>
        <w:sdtEndPr/>
        <w:sdtContent>
          <w:p w:rsidR="003B0FA8" w:rsidRDefault="003B0FA8">
            <w:pPr>
              <w:pStyle w:val="Pieddepage"/>
              <w:jc w:val="right"/>
            </w:pPr>
            <w:r w:rsidRPr="00113070">
              <w:rPr>
                <w:sz w:val="18"/>
              </w:rPr>
              <w:t xml:space="preserve"> </w:t>
            </w:r>
            <w:r w:rsidRPr="00113070">
              <w:rPr>
                <w:b/>
                <w:bCs/>
                <w:sz w:val="20"/>
                <w:szCs w:val="24"/>
              </w:rPr>
              <w:fldChar w:fldCharType="begin"/>
            </w:r>
            <w:r w:rsidRPr="00113070">
              <w:rPr>
                <w:b/>
                <w:bCs/>
                <w:sz w:val="18"/>
              </w:rPr>
              <w:instrText>PAGE</w:instrText>
            </w:r>
            <w:r w:rsidRPr="00113070">
              <w:rPr>
                <w:b/>
                <w:bCs/>
                <w:sz w:val="20"/>
                <w:szCs w:val="24"/>
              </w:rPr>
              <w:fldChar w:fldCharType="separate"/>
            </w:r>
            <w:r w:rsidR="00F76D81">
              <w:rPr>
                <w:b/>
                <w:bCs/>
                <w:noProof/>
                <w:sz w:val="18"/>
              </w:rPr>
              <w:t>1</w:t>
            </w:r>
            <w:r w:rsidRPr="00113070">
              <w:rPr>
                <w:b/>
                <w:bCs/>
                <w:sz w:val="20"/>
                <w:szCs w:val="24"/>
              </w:rPr>
              <w:fldChar w:fldCharType="end"/>
            </w:r>
            <w:r w:rsidRPr="00113070">
              <w:rPr>
                <w:sz w:val="18"/>
              </w:rPr>
              <w:t xml:space="preserve"> / </w:t>
            </w:r>
            <w:r w:rsidRPr="00113070">
              <w:rPr>
                <w:b/>
                <w:bCs/>
                <w:sz w:val="20"/>
                <w:szCs w:val="24"/>
              </w:rPr>
              <w:fldChar w:fldCharType="begin"/>
            </w:r>
            <w:r w:rsidRPr="00113070">
              <w:rPr>
                <w:b/>
                <w:bCs/>
                <w:sz w:val="18"/>
              </w:rPr>
              <w:instrText>NUMPAGES</w:instrText>
            </w:r>
            <w:r w:rsidRPr="00113070">
              <w:rPr>
                <w:b/>
                <w:bCs/>
                <w:sz w:val="20"/>
                <w:szCs w:val="24"/>
              </w:rPr>
              <w:fldChar w:fldCharType="separate"/>
            </w:r>
            <w:r w:rsidR="00F76D81">
              <w:rPr>
                <w:b/>
                <w:bCs/>
                <w:noProof/>
                <w:sz w:val="18"/>
              </w:rPr>
              <w:t>7</w:t>
            </w:r>
            <w:r w:rsidRPr="0011307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B0FA8" w:rsidRDefault="003B0F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33" w:rsidRDefault="00A01B33" w:rsidP="00153A48">
      <w:pPr>
        <w:spacing w:after="0" w:line="240" w:lineRule="auto"/>
      </w:pPr>
      <w:r>
        <w:separator/>
      </w:r>
    </w:p>
  </w:footnote>
  <w:footnote w:type="continuationSeparator" w:id="0">
    <w:p w:rsidR="00A01B33" w:rsidRDefault="00A01B33" w:rsidP="00153A48">
      <w:pPr>
        <w:spacing w:after="0" w:line="240" w:lineRule="auto"/>
      </w:pPr>
      <w:r>
        <w:continuationSeparator/>
      </w:r>
    </w:p>
  </w:footnote>
  <w:footnote w:id="1">
    <w:p w:rsidR="003B0FA8" w:rsidRPr="001677D6" w:rsidRDefault="003B0FA8" w:rsidP="001677D6">
      <w:pPr>
        <w:spacing w:after="0" w:line="360" w:lineRule="auto"/>
        <w:jc w:val="both"/>
        <w:rPr>
          <w:rFonts w:ascii="Garamond" w:hAnsi="Garamond"/>
          <w:sz w:val="18"/>
        </w:rPr>
      </w:pPr>
      <w:r w:rsidRPr="001677D6">
        <w:rPr>
          <w:rStyle w:val="Appelnotedebasdep"/>
          <w:sz w:val="18"/>
        </w:rPr>
        <w:footnoteRef/>
      </w:r>
      <w:r w:rsidRPr="001677D6">
        <w:rPr>
          <w:rFonts w:ascii="Garamond" w:hAnsi="Garamond"/>
          <w:sz w:val="18"/>
        </w:rPr>
        <w:t>http://solidarites-sante.gouv.fr/IMG/pdf/plan_national_daction_de_prevention_de_la_perte_dautonomie.pdf</w:t>
      </w:r>
    </w:p>
    <w:p w:rsidR="003B0FA8" w:rsidRDefault="003B0FA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C221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E0B01"/>
    <w:multiLevelType w:val="hybridMultilevel"/>
    <w:tmpl w:val="BA365154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212D"/>
    <w:multiLevelType w:val="hybridMultilevel"/>
    <w:tmpl w:val="000C0524"/>
    <w:lvl w:ilvl="0" w:tplc="F87441E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E23DA"/>
    <w:multiLevelType w:val="hybridMultilevel"/>
    <w:tmpl w:val="3006B2B8"/>
    <w:lvl w:ilvl="0" w:tplc="DAC0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C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8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FF2B33"/>
    <w:multiLevelType w:val="hybridMultilevel"/>
    <w:tmpl w:val="EC426488"/>
    <w:lvl w:ilvl="0" w:tplc="45C85586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14384"/>
    <w:multiLevelType w:val="multilevel"/>
    <w:tmpl w:val="9188B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2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D46048"/>
    <w:multiLevelType w:val="hybridMultilevel"/>
    <w:tmpl w:val="D92CEEFE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498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23B7225"/>
    <w:multiLevelType w:val="hybridMultilevel"/>
    <w:tmpl w:val="99C478CA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22A7B"/>
    <w:multiLevelType w:val="multilevel"/>
    <w:tmpl w:val="F2E02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135EF5"/>
    <w:multiLevelType w:val="hybridMultilevel"/>
    <w:tmpl w:val="35C65C7A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74B"/>
    <w:multiLevelType w:val="hybridMultilevel"/>
    <w:tmpl w:val="9DD6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41BD"/>
    <w:multiLevelType w:val="hybridMultilevel"/>
    <w:tmpl w:val="98882036"/>
    <w:lvl w:ilvl="0" w:tplc="246EE7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F7D"/>
    <w:multiLevelType w:val="hybridMultilevel"/>
    <w:tmpl w:val="1592DC56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7722C"/>
    <w:multiLevelType w:val="multilevel"/>
    <w:tmpl w:val="AF4C8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2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1"/>
    <w:rsid w:val="0000253D"/>
    <w:rsid w:val="000059A4"/>
    <w:rsid w:val="00013D7B"/>
    <w:rsid w:val="00015297"/>
    <w:rsid w:val="00015394"/>
    <w:rsid w:val="00015B4A"/>
    <w:rsid w:val="000164FB"/>
    <w:rsid w:val="00020FC9"/>
    <w:rsid w:val="00033EF8"/>
    <w:rsid w:val="000347E9"/>
    <w:rsid w:val="00041BF8"/>
    <w:rsid w:val="000422D7"/>
    <w:rsid w:val="0004500C"/>
    <w:rsid w:val="00046347"/>
    <w:rsid w:val="000549F8"/>
    <w:rsid w:val="00062498"/>
    <w:rsid w:val="0006268C"/>
    <w:rsid w:val="00063580"/>
    <w:rsid w:val="00073C6E"/>
    <w:rsid w:val="00073D9C"/>
    <w:rsid w:val="00080937"/>
    <w:rsid w:val="000A3315"/>
    <w:rsid w:val="000A4661"/>
    <w:rsid w:val="000B2CB5"/>
    <w:rsid w:val="000B7681"/>
    <w:rsid w:val="000C4714"/>
    <w:rsid w:val="000C5587"/>
    <w:rsid w:val="000C67BD"/>
    <w:rsid w:val="000C7E89"/>
    <w:rsid w:val="000D305F"/>
    <w:rsid w:val="000E3C0D"/>
    <w:rsid w:val="000E7F13"/>
    <w:rsid w:val="000F0F32"/>
    <w:rsid w:val="000F1C6A"/>
    <w:rsid w:val="000F4421"/>
    <w:rsid w:val="000F75CB"/>
    <w:rsid w:val="00101CBE"/>
    <w:rsid w:val="00102FD3"/>
    <w:rsid w:val="00103910"/>
    <w:rsid w:val="0010579C"/>
    <w:rsid w:val="00105CC1"/>
    <w:rsid w:val="00113070"/>
    <w:rsid w:val="00113C51"/>
    <w:rsid w:val="0011518A"/>
    <w:rsid w:val="001230A4"/>
    <w:rsid w:val="00126038"/>
    <w:rsid w:val="0013168F"/>
    <w:rsid w:val="00134CE7"/>
    <w:rsid w:val="001362E3"/>
    <w:rsid w:val="0014128E"/>
    <w:rsid w:val="00142023"/>
    <w:rsid w:val="00142B41"/>
    <w:rsid w:val="00143252"/>
    <w:rsid w:val="00144913"/>
    <w:rsid w:val="00145BB1"/>
    <w:rsid w:val="00151D61"/>
    <w:rsid w:val="00153A48"/>
    <w:rsid w:val="00155C04"/>
    <w:rsid w:val="00156EAD"/>
    <w:rsid w:val="001618EC"/>
    <w:rsid w:val="00161932"/>
    <w:rsid w:val="001677D6"/>
    <w:rsid w:val="001771E5"/>
    <w:rsid w:val="00184843"/>
    <w:rsid w:val="00191E11"/>
    <w:rsid w:val="00195DA1"/>
    <w:rsid w:val="00197941"/>
    <w:rsid w:val="001A57BC"/>
    <w:rsid w:val="001B61B3"/>
    <w:rsid w:val="001B786E"/>
    <w:rsid w:val="001B7A62"/>
    <w:rsid w:val="001C08BF"/>
    <w:rsid w:val="001C5CB6"/>
    <w:rsid w:val="001C5E69"/>
    <w:rsid w:val="001D1513"/>
    <w:rsid w:val="001D1B90"/>
    <w:rsid w:val="001D5539"/>
    <w:rsid w:val="001D64FC"/>
    <w:rsid w:val="001E40AB"/>
    <w:rsid w:val="001F1092"/>
    <w:rsid w:val="001F5300"/>
    <w:rsid w:val="002033E3"/>
    <w:rsid w:val="00203EAA"/>
    <w:rsid w:val="00216471"/>
    <w:rsid w:val="0021737B"/>
    <w:rsid w:val="002226AB"/>
    <w:rsid w:val="00226E39"/>
    <w:rsid w:val="00234D60"/>
    <w:rsid w:val="0024458E"/>
    <w:rsid w:val="00256E36"/>
    <w:rsid w:val="0025784E"/>
    <w:rsid w:val="00265502"/>
    <w:rsid w:val="00272720"/>
    <w:rsid w:val="002737B2"/>
    <w:rsid w:val="0028593F"/>
    <w:rsid w:val="00292AEE"/>
    <w:rsid w:val="002A391F"/>
    <w:rsid w:val="002B4D7B"/>
    <w:rsid w:val="002C43A4"/>
    <w:rsid w:val="002D51E1"/>
    <w:rsid w:val="002D55E6"/>
    <w:rsid w:val="002D6FF8"/>
    <w:rsid w:val="002D75E9"/>
    <w:rsid w:val="002E5044"/>
    <w:rsid w:val="002E5E2A"/>
    <w:rsid w:val="002F011C"/>
    <w:rsid w:val="002F0F9B"/>
    <w:rsid w:val="002F40D0"/>
    <w:rsid w:val="002F4C36"/>
    <w:rsid w:val="00302CF3"/>
    <w:rsid w:val="00303AC7"/>
    <w:rsid w:val="00304E62"/>
    <w:rsid w:val="003117E3"/>
    <w:rsid w:val="003163F6"/>
    <w:rsid w:val="00316D5E"/>
    <w:rsid w:val="00323665"/>
    <w:rsid w:val="00326CCF"/>
    <w:rsid w:val="003273F7"/>
    <w:rsid w:val="00334EB4"/>
    <w:rsid w:val="00337327"/>
    <w:rsid w:val="00345865"/>
    <w:rsid w:val="003462AD"/>
    <w:rsid w:val="00346341"/>
    <w:rsid w:val="00350F2E"/>
    <w:rsid w:val="00351964"/>
    <w:rsid w:val="00351F98"/>
    <w:rsid w:val="0035407C"/>
    <w:rsid w:val="00354A67"/>
    <w:rsid w:val="003575FD"/>
    <w:rsid w:val="00357F13"/>
    <w:rsid w:val="0036077C"/>
    <w:rsid w:val="00362CE1"/>
    <w:rsid w:val="00364193"/>
    <w:rsid w:val="00364417"/>
    <w:rsid w:val="00370CEA"/>
    <w:rsid w:val="00384731"/>
    <w:rsid w:val="00384819"/>
    <w:rsid w:val="00386DB5"/>
    <w:rsid w:val="00394467"/>
    <w:rsid w:val="003A29D4"/>
    <w:rsid w:val="003B089F"/>
    <w:rsid w:val="003B0FA8"/>
    <w:rsid w:val="003B1177"/>
    <w:rsid w:val="003B4BA1"/>
    <w:rsid w:val="003B61C1"/>
    <w:rsid w:val="003B719D"/>
    <w:rsid w:val="003C008B"/>
    <w:rsid w:val="003C544F"/>
    <w:rsid w:val="003C5850"/>
    <w:rsid w:val="003C7864"/>
    <w:rsid w:val="003D3B9C"/>
    <w:rsid w:val="003E4245"/>
    <w:rsid w:val="003E44DD"/>
    <w:rsid w:val="003E4DE8"/>
    <w:rsid w:val="003E5C7C"/>
    <w:rsid w:val="003E6891"/>
    <w:rsid w:val="003E6924"/>
    <w:rsid w:val="003F7674"/>
    <w:rsid w:val="004000FF"/>
    <w:rsid w:val="004018B8"/>
    <w:rsid w:val="00412DFE"/>
    <w:rsid w:val="00417898"/>
    <w:rsid w:val="00420EA3"/>
    <w:rsid w:val="004241F3"/>
    <w:rsid w:val="00427717"/>
    <w:rsid w:val="00437D1A"/>
    <w:rsid w:val="0044432F"/>
    <w:rsid w:val="0044741F"/>
    <w:rsid w:val="00455D5A"/>
    <w:rsid w:val="00466237"/>
    <w:rsid w:val="00466A7E"/>
    <w:rsid w:val="00472A17"/>
    <w:rsid w:val="00474D9C"/>
    <w:rsid w:val="00477568"/>
    <w:rsid w:val="0048054C"/>
    <w:rsid w:val="00485B7C"/>
    <w:rsid w:val="00491646"/>
    <w:rsid w:val="004A68B9"/>
    <w:rsid w:val="004B2FD2"/>
    <w:rsid w:val="004B68F1"/>
    <w:rsid w:val="004C45BB"/>
    <w:rsid w:val="004C4D60"/>
    <w:rsid w:val="004D2512"/>
    <w:rsid w:val="005061F7"/>
    <w:rsid w:val="00507374"/>
    <w:rsid w:val="00511B55"/>
    <w:rsid w:val="00512BFE"/>
    <w:rsid w:val="00526A2C"/>
    <w:rsid w:val="00533264"/>
    <w:rsid w:val="00541287"/>
    <w:rsid w:val="00546883"/>
    <w:rsid w:val="005516B4"/>
    <w:rsid w:val="00555544"/>
    <w:rsid w:val="0055554C"/>
    <w:rsid w:val="005604BE"/>
    <w:rsid w:val="005660D1"/>
    <w:rsid w:val="005766B8"/>
    <w:rsid w:val="005778E8"/>
    <w:rsid w:val="005849BF"/>
    <w:rsid w:val="00586AE8"/>
    <w:rsid w:val="00590622"/>
    <w:rsid w:val="00594D6B"/>
    <w:rsid w:val="005A07EA"/>
    <w:rsid w:val="005A3ABD"/>
    <w:rsid w:val="005B2CDC"/>
    <w:rsid w:val="005B3651"/>
    <w:rsid w:val="005B7863"/>
    <w:rsid w:val="005D0511"/>
    <w:rsid w:val="005D56F6"/>
    <w:rsid w:val="005D73DC"/>
    <w:rsid w:val="005E1299"/>
    <w:rsid w:val="005E36B4"/>
    <w:rsid w:val="005E4776"/>
    <w:rsid w:val="005E67D4"/>
    <w:rsid w:val="005F23DE"/>
    <w:rsid w:val="005F2AEF"/>
    <w:rsid w:val="005F564C"/>
    <w:rsid w:val="005F5B48"/>
    <w:rsid w:val="00601615"/>
    <w:rsid w:val="006036D9"/>
    <w:rsid w:val="006039C8"/>
    <w:rsid w:val="00607FE8"/>
    <w:rsid w:val="006122AC"/>
    <w:rsid w:val="00612717"/>
    <w:rsid w:val="00613D73"/>
    <w:rsid w:val="006150C3"/>
    <w:rsid w:val="006157FA"/>
    <w:rsid w:val="006201EA"/>
    <w:rsid w:val="006236C8"/>
    <w:rsid w:val="00624D35"/>
    <w:rsid w:val="00630039"/>
    <w:rsid w:val="00631769"/>
    <w:rsid w:val="00635E67"/>
    <w:rsid w:val="0063702F"/>
    <w:rsid w:val="0063706C"/>
    <w:rsid w:val="0063724B"/>
    <w:rsid w:val="00637FA8"/>
    <w:rsid w:val="006414AF"/>
    <w:rsid w:val="00641F9D"/>
    <w:rsid w:val="006458A6"/>
    <w:rsid w:val="00647809"/>
    <w:rsid w:val="00657E00"/>
    <w:rsid w:val="006626E1"/>
    <w:rsid w:val="006648FC"/>
    <w:rsid w:val="006763A3"/>
    <w:rsid w:val="006804FC"/>
    <w:rsid w:val="00684118"/>
    <w:rsid w:val="00684CEA"/>
    <w:rsid w:val="006924BA"/>
    <w:rsid w:val="00693E41"/>
    <w:rsid w:val="006A7198"/>
    <w:rsid w:val="006B04E5"/>
    <w:rsid w:val="006C3186"/>
    <w:rsid w:val="006D5754"/>
    <w:rsid w:val="006F7D86"/>
    <w:rsid w:val="00700990"/>
    <w:rsid w:val="00701470"/>
    <w:rsid w:val="0070380D"/>
    <w:rsid w:val="007109DE"/>
    <w:rsid w:val="0071755C"/>
    <w:rsid w:val="00721BED"/>
    <w:rsid w:val="00730E21"/>
    <w:rsid w:val="0073648C"/>
    <w:rsid w:val="0074408C"/>
    <w:rsid w:val="0075019F"/>
    <w:rsid w:val="0075323E"/>
    <w:rsid w:val="00754422"/>
    <w:rsid w:val="00763035"/>
    <w:rsid w:val="00774FB2"/>
    <w:rsid w:val="00780B60"/>
    <w:rsid w:val="0078394F"/>
    <w:rsid w:val="00792DA1"/>
    <w:rsid w:val="0079380E"/>
    <w:rsid w:val="007A600D"/>
    <w:rsid w:val="007A612D"/>
    <w:rsid w:val="007A62A7"/>
    <w:rsid w:val="007A6B7E"/>
    <w:rsid w:val="007A7527"/>
    <w:rsid w:val="007B66BE"/>
    <w:rsid w:val="007B7A48"/>
    <w:rsid w:val="007C0310"/>
    <w:rsid w:val="007C2934"/>
    <w:rsid w:val="007C653D"/>
    <w:rsid w:val="007D1554"/>
    <w:rsid w:val="007D5A42"/>
    <w:rsid w:val="007E5E82"/>
    <w:rsid w:val="007E726C"/>
    <w:rsid w:val="007E7E6B"/>
    <w:rsid w:val="007F2893"/>
    <w:rsid w:val="007F337F"/>
    <w:rsid w:val="007F3971"/>
    <w:rsid w:val="007F595E"/>
    <w:rsid w:val="007F7232"/>
    <w:rsid w:val="00800258"/>
    <w:rsid w:val="00801C5A"/>
    <w:rsid w:val="00820C54"/>
    <w:rsid w:val="00821CD7"/>
    <w:rsid w:val="0082323F"/>
    <w:rsid w:val="008254E6"/>
    <w:rsid w:val="00827699"/>
    <w:rsid w:val="008308B1"/>
    <w:rsid w:val="00830AEF"/>
    <w:rsid w:val="0083470C"/>
    <w:rsid w:val="00834C0D"/>
    <w:rsid w:val="00850A5A"/>
    <w:rsid w:val="00853AA5"/>
    <w:rsid w:val="0085474C"/>
    <w:rsid w:val="00855B9A"/>
    <w:rsid w:val="008606B2"/>
    <w:rsid w:val="00861A72"/>
    <w:rsid w:val="008716F6"/>
    <w:rsid w:val="00871E2E"/>
    <w:rsid w:val="008724ED"/>
    <w:rsid w:val="00881131"/>
    <w:rsid w:val="00881C57"/>
    <w:rsid w:val="00883A6A"/>
    <w:rsid w:val="00887713"/>
    <w:rsid w:val="008A2062"/>
    <w:rsid w:val="008A53D2"/>
    <w:rsid w:val="008A7A02"/>
    <w:rsid w:val="008B71B6"/>
    <w:rsid w:val="008C7EF2"/>
    <w:rsid w:val="008D1055"/>
    <w:rsid w:val="008D5AA6"/>
    <w:rsid w:val="008E47D6"/>
    <w:rsid w:val="008E5C31"/>
    <w:rsid w:val="008F6CEE"/>
    <w:rsid w:val="0090605C"/>
    <w:rsid w:val="00911C51"/>
    <w:rsid w:val="00924B3C"/>
    <w:rsid w:val="00927708"/>
    <w:rsid w:val="00930087"/>
    <w:rsid w:val="0095147B"/>
    <w:rsid w:val="0095458C"/>
    <w:rsid w:val="00957728"/>
    <w:rsid w:val="009606D2"/>
    <w:rsid w:val="009711BD"/>
    <w:rsid w:val="00971CF0"/>
    <w:rsid w:val="00972A23"/>
    <w:rsid w:val="00976217"/>
    <w:rsid w:val="00976B88"/>
    <w:rsid w:val="00977F4A"/>
    <w:rsid w:val="009862B7"/>
    <w:rsid w:val="00995E98"/>
    <w:rsid w:val="009971DB"/>
    <w:rsid w:val="00997419"/>
    <w:rsid w:val="009A32B6"/>
    <w:rsid w:val="009D167A"/>
    <w:rsid w:val="009D7E6C"/>
    <w:rsid w:val="009E55DF"/>
    <w:rsid w:val="009F02AD"/>
    <w:rsid w:val="009F5F77"/>
    <w:rsid w:val="009F70A9"/>
    <w:rsid w:val="00A00A9E"/>
    <w:rsid w:val="00A01028"/>
    <w:rsid w:val="00A01B33"/>
    <w:rsid w:val="00A01F96"/>
    <w:rsid w:val="00A127CD"/>
    <w:rsid w:val="00A21743"/>
    <w:rsid w:val="00A243C7"/>
    <w:rsid w:val="00A312E4"/>
    <w:rsid w:val="00A31670"/>
    <w:rsid w:val="00A34F68"/>
    <w:rsid w:val="00A350BE"/>
    <w:rsid w:val="00A42E3E"/>
    <w:rsid w:val="00A456F6"/>
    <w:rsid w:val="00A5116F"/>
    <w:rsid w:val="00A6075B"/>
    <w:rsid w:val="00A64344"/>
    <w:rsid w:val="00A67B8C"/>
    <w:rsid w:val="00A73880"/>
    <w:rsid w:val="00A75796"/>
    <w:rsid w:val="00A778D7"/>
    <w:rsid w:val="00A82BC9"/>
    <w:rsid w:val="00A8570F"/>
    <w:rsid w:val="00A858B3"/>
    <w:rsid w:val="00AA0A45"/>
    <w:rsid w:val="00AA48C4"/>
    <w:rsid w:val="00AA5759"/>
    <w:rsid w:val="00AB2D52"/>
    <w:rsid w:val="00AB2E00"/>
    <w:rsid w:val="00AC1A68"/>
    <w:rsid w:val="00AC3E7A"/>
    <w:rsid w:val="00AC49D5"/>
    <w:rsid w:val="00AC60B6"/>
    <w:rsid w:val="00AC7D69"/>
    <w:rsid w:val="00AD0A41"/>
    <w:rsid w:val="00AD37E3"/>
    <w:rsid w:val="00AD67A9"/>
    <w:rsid w:val="00AE367C"/>
    <w:rsid w:val="00AE4950"/>
    <w:rsid w:val="00AE5031"/>
    <w:rsid w:val="00AF0DAE"/>
    <w:rsid w:val="00AF2F4B"/>
    <w:rsid w:val="00B00038"/>
    <w:rsid w:val="00B01B7B"/>
    <w:rsid w:val="00B10388"/>
    <w:rsid w:val="00B10889"/>
    <w:rsid w:val="00B112E7"/>
    <w:rsid w:val="00B26C43"/>
    <w:rsid w:val="00B401EE"/>
    <w:rsid w:val="00B40D7A"/>
    <w:rsid w:val="00B45886"/>
    <w:rsid w:val="00B5131E"/>
    <w:rsid w:val="00B56A82"/>
    <w:rsid w:val="00B62869"/>
    <w:rsid w:val="00B65DF4"/>
    <w:rsid w:val="00B71605"/>
    <w:rsid w:val="00B71C5D"/>
    <w:rsid w:val="00B821B4"/>
    <w:rsid w:val="00B827F5"/>
    <w:rsid w:val="00B85F95"/>
    <w:rsid w:val="00B85FBC"/>
    <w:rsid w:val="00B9636D"/>
    <w:rsid w:val="00B9746D"/>
    <w:rsid w:val="00BA2C90"/>
    <w:rsid w:val="00BA3D9A"/>
    <w:rsid w:val="00BA6C15"/>
    <w:rsid w:val="00BB01B7"/>
    <w:rsid w:val="00BB1F21"/>
    <w:rsid w:val="00BB21A0"/>
    <w:rsid w:val="00BB6B14"/>
    <w:rsid w:val="00BB7BC2"/>
    <w:rsid w:val="00BC4C48"/>
    <w:rsid w:val="00BE016B"/>
    <w:rsid w:val="00BE7B2C"/>
    <w:rsid w:val="00BF0343"/>
    <w:rsid w:val="00BF747D"/>
    <w:rsid w:val="00BF7E57"/>
    <w:rsid w:val="00C00561"/>
    <w:rsid w:val="00C05338"/>
    <w:rsid w:val="00C13F72"/>
    <w:rsid w:val="00C17B2C"/>
    <w:rsid w:val="00C20546"/>
    <w:rsid w:val="00C20641"/>
    <w:rsid w:val="00C20766"/>
    <w:rsid w:val="00C22A1C"/>
    <w:rsid w:val="00C24094"/>
    <w:rsid w:val="00C311AE"/>
    <w:rsid w:val="00C40818"/>
    <w:rsid w:val="00C4664E"/>
    <w:rsid w:val="00C5138B"/>
    <w:rsid w:val="00C51700"/>
    <w:rsid w:val="00C535D4"/>
    <w:rsid w:val="00C604DB"/>
    <w:rsid w:val="00C608C7"/>
    <w:rsid w:val="00C633D7"/>
    <w:rsid w:val="00C66F92"/>
    <w:rsid w:val="00C737E3"/>
    <w:rsid w:val="00C737E4"/>
    <w:rsid w:val="00C74D22"/>
    <w:rsid w:val="00C77067"/>
    <w:rsid w:val="00C833C3"/>
    <w:rsid w:val="00C8491A"/>
    <w:rsid w:val="00C8636D"/>
    <w:rsid w:val="00C90C96"/>
    <w:rsid w:val="00C9567C"/>
    <w:rsid w:val="00CA368D"/>
    <w:rsid w:val="00CA59A7"/>
    <w:rsid w:val="00CC01A3"/>
    <w:rsid w:val="00CC323D"/>
    <w:rsid w:val="00CC67E1"/>
    <w:rsid w:val="00CD1047"/>
    <w:rsid w:val="00CD35B1"/>
    <w:rsid w:val="00CE6905"/>
    <w:rsid w:val="00CF0722"/>
    <w:rsid w:val="00CF3F7D"/>
    <w:rsid w:val="00D057F6"/>
    <w:rsid w:val="00D1451C"/>
    <w:rsid w:val="00D153BA"/>
    <w:rsid w:val="00D1641D"/>
    <w:rsid w:val="00D1742F"/>
    <w:rsid w:val="00D24A8F"/>
    <w:rsid w:val="00D24C6D"/>
    <w:rsid w:val="00D270C8"/>
    <w:rsid w:val="00D327F2"/>
    <w:rsid w:val="00D333D6"/>
    <w:rsid w:val="00D403BB"/>
    <w:rsid w:val="00D44402"/>
    <w:rsid w:val="00D461E2"/>
    <w:rsid w:val="00D53FE6"/>
    <w:rsid w:val="00D54CAE"/>
    <w:rsid w:val="00D54F33"/>
    <w:rsid w:val="00D611FC"/>
    <w:rsid w:val="00D734EA"/>
    <w:rsid w:val="00D775BE"/>
    <w:rsid w:val="00D805A5"/>
    <w:rsid w:val="00D83B5D"/>
    <w:rsid w:val="00D875C0"/>
    <w:rsid w:val="00DA1D55"/>
    <w:rsid w:val="00DA4421"/>
    <w:rsid w:val="00DA5A67"/>
    <w:rsid w:val="00DA7A03"/>
    <w:rsid w:val="00DB2378"/>
    <w:rsid w:val="00DB5F82"/>
    <w:rsid w:val="00DB6F07"/>
    <w:rsid w:val="00DC111C"/>
    <w:rsid w:val="00DC226E"/>
    <w:rsid w:val="00DC2E6B"/>
    <w:rsid w:val="00DC32FA"/>
    <w:rsid w:val="00DC5602"/>
    <w:rsid w:val="00DC7C38"/>
    <w:rsid w:val="00DD0DDB"/>
    <w:rsid w:val="00DD2672"/>
    <w:rsid w:val="00DD716F"/>
    <w:rsid w:val="00DF78B7"/>
    <w:rsid w:val="00E019B1"/>
    <w:rsid w:val="00E060FD"/>
    <w:rsid w:val="00E07082"/>
    <w:rsid w:val="00E15318"/>
    <w:rsid w:val="00E21446"/>
    <w:rsid w:val="00E21B1A"/>
    <w:rsid w:val="00E23E68"/>
    <w:rsid w:val="00E24299"/>
    <w:rsid w:val="00E26A9D"/>
    <w:rsid w:val="00E2780C"/>
    <w:rsid w:val="00E417E7"/>
    <w:rsid w:val="00E44E6A"/>
    <w:rsid w:val="00E4617C"/>
    <w:rsid w:val="00E4671F"/>
    <w:rsid w:val="00E47068"/>
    <w:rsid w:val="00E50CB6"/>
    <w:rsid w:val="00E54CA4"/>
    <w:rsid w:val="00E57BFC"/>
    <w:rsid w:val="00E75A92"/>
    <w:rsid w:val="00E83E7D"/>
    <w:rsid w:val="00E84F42"/>
    <w:rsid w:val="00E857B3"/>
    <w:rsid w:val="00EA061C"/>
    <w:rsid w:val="00EA0FB9"/>
    <w:rsid w:val="00EC2667"/>
    <w:rsid w:val="00EC2AD3"/>
    <w:rsid w:val="00ED09AC"/>
    <w:rsid w:val="00ED7D32"/>
    <w:rsid w:val="00EE03B5"/>
    <w:rsid w:val="00EE681F"/>
    <w:rsid w:val="00EF054F"/>
    <w:rsid w:val="00EF1D7B"/>
    <w:rsid w:val="00F07EF0"/>
    <w:rsid w:val="00F152B7"/>
    <w:rsid w:val="00F1602E"/>
    <w:rsid w:val="00F22729"/>
    <w:rsid w:val="00F25EF1"/>
    <w:rsid w:val="00F25F2A"/>
    <w:rsid w:val="00F27D7C"/>
    <w:rsid w:val="00F3118F"/>
    <w:rsid w:val="00F34E33"/>
    <w:rsid w:val="00F42BB2"/>
    <w:rsid w:val="00F42F3F"/>
    <w:rsid w:val="00F44AC0"/>
    <w:rsid w:val="00F54D3A"/>
    <w:rsid w:val="00F648BB"/>
    <w:rsid w:val="00F67766"/>
    <w:rsid w:val="00F76D81"/>
    <w:rsid w:val="00F82A49"/>
    <w:rsid w:val="00FA1B8D"/>
    <w:rsid w:val="00FA50E8"/>
    <w:rsid w:val="00FB0F8C"/>
    <w:rsid w:val="00FB3644"/>
    <w:rsid w:val="00FC548D"/>
    <w:rsid w:val="00FC54FC"/>
    <w:rsid w:val="00FD011B"/>
    <w:rsid w:val="00FD22DD"/>
    <w:rsid w:val="00FD2835"/>
    <w:rsid w:val="00FD4FE0"/>
    <w:rsid w:val="00FE3175"/>
    <w:rsid w:val="00FE38C0"/>
    <w:rsid w:val="00FF1006"/>
    <w:rsid w:val="00FF2B37"/>
    <w:rsid w:val="00FF4E6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B91B9-A5EC-4C85-BF8C-107252E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061C"/>
    <w:pPr>
      <w:keepNext/>
      <w:numPr>
        <w:numId w:val="3"/>
      </w:numPr>
      <w:tabs>
        <w:tab w:val="left" w:pos="567"/>
        <w:tab w:val="left" w:pos="709"/>
      </w:tabs>
      <w:spacing w:after="0" w:line="240" w:lineRule="auto"/>
      <w:contextualSpacing/>
      <w:jc w:val="both"/>
      <w:outlineLvl w:val="0"/>
    </w:pPr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6471"/>
    <w:pPr>
      <w:keepNext/>
      <w:numPr>
        <w:ilvl w:val="3"/>
        <w:numId w:val="2"/>
      </w:numPr>
      <w:tabs>
        <w:tab w:val="left" w:pos="709"/>
      </w:tabs>
      <w:suppressAutoHyphens/>
      <w:spacing w:after="0" w:line="240" w:lineRule="auto"/>
      <w:contextualSpacing/>
      <w:jc w:val="both"/>
      <w:outlineLvl w:val="1"/>
    </w:pPr>
    <w:rPr>
      <w:rFonts w:ascii="Garamond" w:eastAsiaTheme="minorEastAsia" w:hAnsi="Garamond" w:cs="Times New Roman"/>
      <w:bCs/>
      <w:lang w:eastAsia="fr-FR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EA061C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MS Gothic" w:hAnsi="Times New Roman"/>
      <w:b/>
      <w:bCs/>
      <w:sz w:val="24"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EA061C"/>
    <w:pPr>
      <w:keepNext/>
      <w:numPr>
        <w:ilvl w:val="3"/>
        <w:numId w:val="3"/>
      </w:numPr>
      <w:tabs>
        <w:tab w:val="left" w:pos="142"/>
      </w:tabs>
      <w:suppressAutoHyphens/>
      <w:spacing w:before="180" w:after="0" w:line="240" w:lineRule="auto"/>
      <w:jc w:val="both"/>
      <w:outlineLvl w:val="3"/>
    </w:pPr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061C"/>
    <w:pPr>
      <w:keepNext/>
      <w:keepLines/>
      <w:numPr>
        <w:ilvl w:val="4"/>
        <w:numId w:val="3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061C"/>
    <w:pPr>
      <w:keepNext/>
      <w:keepLines/>
      <w:numPr>
        <w:ilvl w:val="5"/>
        <w:numId w:val="3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061C"/>
    <w:pPr>
      <w:keepNext/>
      <w:keepLines/>
      <w:numPr>
        <w:ilvl w:val="6"/>
        <w:numId w:val="3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061C"/>
    <w:pPr>
      <w:keepNext/>
      <w:keepLines/>
      <w:numPr>
        <w:ilvl w:val="7"/>
        <w:numId w:val="3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061C"/>
    <w:pPr>
      <w:keepNext/>
      <w:keepLines/>
      <w:numPr>
        <w:ilvl w:val="8"/>
        <w:numId w:val="3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7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70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48"/>
  </w:style>
  <w:style w:type="paragraph" w:styleId="Pieddepage">
    <w:name w:val="footer"/>
    <w:basedOn w:val="Normal"/>
    <w:link w:val="Pieddepag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48"/>
  </w:style>
  <w:style w:type="character" w:styleId="Marquedecommentaire">
    <w:name w:val="annotation reference"/>
    <w:basedOn w:val="Policepardfaut"/>
    <w:uiPriority w:val="99"/>
    <w:semiHidden/>
    <w:unhideWhenUsed/>
    <w:rsid w:val="00191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1E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1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E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AA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rsid w:val="00C737E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737E3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061C"/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216471"/>
    <w:rPr>
      <w:rFonts w:ascii="Garamond" w:eastAsiaTheme="minorEastAsia" w:hAnsi="Garamond" w:cs="Times New Roman"/>
      <w:bCs/>
      <w:lang w:eastAsia="fr-FR"/>
    </w:rPr>
  </w:style>
  <w:style w:type="character" w:customStyle="1" w:styleId="Titre3Car">
    <w:name w:val="Titre 3 Car"/>
    <w:basedOn w:val="Policepardfaut"/>
    <w:link w:val="Titre3"/>
    <w:rsid w:val="00EA061C"/>
    <w:rPr>
      <w:rFonts w:ascii="Times New Roman" w:eastAsia="MS Gothic" w:hAnsi="Times New Roman"/>
      <w:b/>
      <w:bCs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rsid w:val="00EA061C"/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A0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A06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EA0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ansinterligne">
    <w:name w:val="No Spacing"/>
    <w:uiPriority w:val="1"/>
    <w:qFormat/>
    <w:rsid w:val="00EA0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9746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9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9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905"/>
    <w:rPr>
      <w:vertAlign w:val="superscript"/>
    </w:rPr>
  </w:style>
  <w:style w:type="paragraph" w:customStyle="1" w:styleId="Default">
    <w:name w:val="Default"/>
    <w:rsid w:val="00216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0164FB"/>
    <w:pPr>
      <w:numPr>
        <w:numId w:val="13"/>
      </w:numPr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871E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71E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ichel@yvelines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artenaires.yvelines.fr/Extranet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7VAK5VDYAVPA-1064-37</_dlc_DocId>
    <_dlc_DocIdUrl xmlns="3f7a7078-e962-468f-b00c-f9ed869d48ab">
      <Url>http://partage.cg78.fr/prjdgas/aapmday/_layouts/DocIdRedir.aspx?ID=7VAK5VDYAVPA-1064-37</Url>
      <Description>7VAK5VDYAVPA-1064-37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D50BF99010149B3A7A5E0800590BD" ma:contentTypeVersion="0" ma:contentTypeDescription="Crée un document." ma:contentTypeScope="" ma:versionID="efb3f247c24101b01027a0fbd93d4c50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bd3448c020dee5c341704ce2b116a845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77F8-8F19-415F-9F51-777721DE19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0E7F57-E061-4143-8A96-21D5BB89A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80142-DADB-4F8A-A470-2ACF56AADD04}">
  <ds:schemaRefs>
    <ds:schemaRef ds:uri="http://schemas.microsoft.com/office/2006/metadata/properties"/>
    <ds:schemaRef ds:uri="http://schemas.microsoft.com/office/infopath/2007/PartnerControls"/>
    <ds:schemaRef ds:uri="3f7a7078-e962-468f-b00c-f9ed869d48ab"/>
  </ds:schemaRefs>
</ds:datastoreItem>
</file>

<file path=customXml/itemProps4.xml><?xml version="1.0" encoding="utf-8"?>
<ds:datastoreItem xmlns:ds="http://schemas.openxmlformats.org/officeDocument/2006/customXml" ds:itemID="{402AD174-D065-4344-B43A-4A17DDBC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1DF970-1A89-4389-B69D-AD580186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HOULET Laurence</dc:creator>
  <cp:keywords/>
  <dc:description/>
  <cp:lastModifiedBy>ZENON Johan</cp:lastModifiedBy>
  <cp:revision>2</cp:revision>
  <cp:lastPrinted>2016-04-15T07:57:00Z</cp:lastPrinted>
  <dcterms:created xsi:type="dcterms:W3CDTF">2018-01-19T15:51:00Z</dcterms:created>
  <dcterms:modified xsi:type="dcterms:W3CDTF">2018-01-19T15:51:00Z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0x0101002CAD50BF99010149B3A7A5E0800590BD</vt:lpwstr>
  </property>
  <property fmtid="{D5CDD505-2E9C-101B-9397-08002B2CF9AE}" pid="3" name="_dlc_DocIdItemGuid">
    <vt:lpwstr>8af3a853-a4e3-41ad-8bbd-32ea16e8eb92</vt:lpwstr>
  </property>
</Properties>
</file>