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D0" w:rsidRPr="00DA7701" w:rsidRDefault="00694474" w:rsidP="00694474">
      <w:pPr>
        <w:contextualSpacing/>
        <w:jc w:val="center"/>
        <w:rPr>
          <w:rFonts w:ascii="Garamond" w:hAnsi="Garamond"/>
          <w:b/>
          <w:sz w:val="40"/>
          <w:szCs w:val="24"/>
        </w:rPr>
      </w:pPr>
      <w:r w:rsidRPr="00DA7701">
        <w:rPr>
          <w:rFonts w:ascii="Garamond" w:hAnsi="Garamond"/>
          <w:b/>
          <w:sz w:val="40"/>
          <w:szCs w:val="24"/>
        </w:rPr>
        <w:t>DEPARTEMENT DES YVELINES</w:t>
      </w:r>
    </w:p>
    <w:p w:rsidR="00694474" w:rsidRPr="00DA7701" w:rsidRDefault="00694474" w:rsidP="00464B7D">
      <w:pPr>
        <w:contextualSpacing/>
        <w:rPr>
          <w:rFonts w:ascii="Garamond" w:hAnsi="Garamond"/>
          <w:sz w:val="24"/>
          <w:szCs w:val="24"/>
        </w:rPr>
      </w:pPr>
    </w:p>
    <w:p w:rsidR="00694474" w:rsidRPr="00DA7701" w:rsidRDefault="00694474" w:rsidP="00464B7D">
      <w:pPr>
        <w:contextualSpacing/>
        <w:rPr>
          <w:rFonts w:ascii="Garamond" w:hAnsi="Garamond"/>
          <w:sz w:val="24"/>
          <w:szCs w:val="24"/>
        </w:rPr>
      </w:pPr>
    </w:p>
    <w:p w:rsidR="00694474" w:rsidRPr="00276014" w:rsidRDefault="00694474" w:rsidP="00694474">
      <w:pPr>
        <w:contextualSpacing/>
        <w:jc w:val="center"/>
        <w:rPr>
          <w:rFonts w:ascii="Garamond" w:hAnsi="Garamond"/>
          <w:color w:val="FF0000"/>
          <w:szCs w:val="24"/>
        </w:rPr>
      </w:pPr>
    </w:p>
    <w:p w:rsidR="00694474" w:rsidRPr="002D0005" w:rsidRDefault="00694474" w:rsidP="002D0005">
      <w:pPr>
        <w:contextualSpacing/>
        <w:jc w:val="center"/>
        <w:rPr>
          <w:rFonts w:ascii="Garamond" w:hAnsi="Garamond"/>
          <w:b/>
          <w:color w:val="FF0000"/>
          <w:sz w:val="36"/>
          <w:szCs w:val="24"/>
          <w:u w:val="single"/>
        </w:rPr>
      </w:pPr>
      <w:r w:rsidRPr="00276014">
        <w:rPr>
          <w:rFonts w:ascii="Garamond" w:hAnsi="Garamond"/>
          <w:b/>
          <w:color w:val="FF0000"/>
          <w:sz w:val="36"/>
          <w:szCs w:val="24"/>
          <w:u w:val="single"/>
        </w:rPr>
        <w:t>CAHIER DES CHARGES</w:t>
      </w:r>
      <w:r w:rsidR="00276014" w:rsidRPr="00276014">
        <w:rPr>
          <w:rFonts w:ascii="Garamond" w:hAnsi="Garamond"/>
          <w:b/>
          <w:color w:val="FF0000"/>
          <w:sz w:val="36"/>
          <w:szCs w:val="24"/>
          <w:u w:val="single"/>
        </w:rPr>
        <w:t xml:space="preserve"> D’APPEL A CANDIDATURES</w:t>
      </w:r>
    </w:p>
    <w:p w:rsidR="00694474" w:rsidRPr="00DA7701" w:rsidRDefault="00694474" w:rsidP="00694474">
      <w:pPr>
        <w:contextualSpacing/>
        <w:jc w:val="center"/>
        <w:rPr>
          <w:rFonts w:ascii="Garamond" w:hAnsi="Garamond"/>
          <w:sz w:val="24"/>
          <w:szCs w:val="24"/>
        </w:rPr>
      </w:pPr>
      <w:r w:rsidRPr="00DA7701">
        <w:rPr>
          <w:rFonts w:ascii="Garamond" w:hAnsi="Garamond"/>
          <w:sz w:val="24"/>
          <w:szCs w:val="24"/>
        </w:rPr>
        <w:t>EN VUE DE LA CESSION D’</w:t>
      </w:r>
      <w:r w:rsidR="00B00295">
        <w:rPr>
          <w:rFonts w:ascii="Garamond" w:hAnsi="Garamond"/>
          <w:sz w:val="24"/>
          <w:szCs w:val="24"/>
        </w:rPr>
        <w:t>UN BIEN IMMOBILIER</w:t>
      </w:r>
      <w:r w:rsidR="00B00295">
        <w:rPr>
          <w:rFonts w:ascii="Garamond" w:hAnsi="Garamond"/>
          <w:sz w:val="24"/>
          <w:szCs w:val="24"/>
        </w:rPr>
        <w:br/>
        <w:t>DU CONSEIL DEPARTEMENTAL</w:t>
      </w:r>
      <w:r w:rsidRPr="00DA7701">
        <w:rPr>
          <w:rFonts w:ascii="Garamond" w:hAnsi="Garamond"/>
          <w:sz w:val="24"/>
          <w:szCs w:val="24"/>
        </w:rPr>
        <w:t xml:space="preserve"> DES YVELINES</w:t>
      </w:r>
    </w:p>
    <w:p w:rsidR="00694474" w:rsidRPr="00DA7701" w:rsidRDefault="00694474" w:rsidP="00464B7D">
      <w:pPr>
        <w:contextualSpacing/>
        <w:rPr>
          <w:rFonts w:ascii="Garamond" w:hAnsi="Garamond"/>
          <w:sz w:val="32"/>
          <w:szCs w:val="24"/>
        </w:rPr>
      </w:pPr>
    </w:p>
    <w:p w:rsidR="00694474" w:rsidRPr="00DA7701" w:rsidRDefault="00694474" w:rsidP="00694474">
      <w:pPr>
        <w:contextualSpacing/>
        <w:jc w:val="center"/>
        <w:rPr>
          <w:rFonts w:ascii="Garamond" w:hAnsi="Garamond"/>
          <w:sz w:val="32"/>
          <w:szCs w:val="24"/>
        </w:rPr>
      </w:pPr>
    </w:p>
    <w:p w:rsidR="00D524D6" w:rsidRDefault="007D4884" w:rsidP="00D579B2">
      <w:pPr>
        <w:contextualSpacing/>
        <w:jc w:val="center"/>
        <w:rPr>
          <w:rFonts w:ascii="Garamond" w:hAnsi="Garamond"/>
          <w:b/>
          <w:sz w:val="40"/>
          <w:szCs w:val="24"/>
          <w:u w:val="single"/>
        </w:rPr>
      </w:pPr>
      <w:r w:rsidRPr="00DA7701">
        <w:rPr>
          <w:rFonts w:ascii="Garamond" w:hAnsi="Garamond"/>
          <w:b/>
          <w:sz w:val="40"/>
          <w:szCs w:val="24"/>
          <w:u w:val="single"/>
        </w:rPr>
        <w:t xml:space="preserve">SITUE </w:t>
      </w:r>
      <w:r w:rsidR="00B00295">
        <w:rPr>
          <w:rFonts w:ascii="Garamond" w:hAnsi="Garamond"/>
          <w:b/>
          <w:sz w:val="40"/>
          <w:szCs w:val="24"/>
          <w:u w:val="single"/>
        </w:rPr>
        <w:t>15, ROUT</w:t>
      </w:r>
      <w:r w:rsidR="0012225D">
        <w:rPr>
          <w:rFonts w:ascii="Garamond" w:hAnsi="Garamond"/>
          <w:b/>
          <w:sz w:val="40"/>
          <w:szCs w:val="24"/>
          <w:u w:val="single"/>
        </w:rPr>
        <w:t xml:space="preserve">E DE </w:t>
      </w:r>
      <w:r w:rsidR="00B00295">
        <w:rPr>
          <w:rFonts w:ascii="Garamond" w:hAnsi="Garamond"/>
          <w:b/>
          <w:sz w:val="40"/>
          <w:szCs w:val="24"/>
          <w:u w:val="single"/>
        </w:rPr>
        <w:t>GALLUIS</w:t>
      </w:r>
    </w:p>
    <w:p w:rsidR="00D579B2" w:rsidRPr="00DA7701" w:rsidRDefault="00B00295" w:rsidP="00D579B2">
      <w:pPr>
        <w:contextualSpacing/>
        <w:jc w:val="center"/>
        <w:rPr>
          <w:rFonts w:ascii="Garamond" w:hAnsi="Garamond"/>
          <w:b/>
          <w:sz w:val="40"/>
          <w:szCs w:val="24"/>
          <w:u w:val="single"/>
        </w:rPr>
      </w:pPr>
      <w:r>
        <w:rPr>
          <w:rFonts w:ascii="Garamond" w:hAnsi="Garamond"/>
          <w:b/>
          <w:sz w:val="40"/>
          <w:szCs w:val="24"/>
          <w:u w:val="single"/>
        </w:rPr>
        <w:t>78490 MERE</w:t>
      </w:r>
    </w:p>
    <w:p w:rsidR="001E28D2" w:rsidRPr="00DA7701" w:rsidRDefault="001E28D2" w:rsidP="00464B7D">
      <w:pPr>
        <w:contextualSpacing/>
        <w:rPr>
          <w:rFonts w:ascii="Garamond" w:hAnsi="Garamond"/>
          <w:b/>
          <w:sz w:val="32"/>
          <w:szCs w:val="24"/>
          <w:u w:val="single"/>
        </w:rPr>
      </w:pPr>
    </w:p>
    <w:p w:rsidR="00332459" w:rsidRPr="00DA7701" w:rsidRDefault="00332459" w:rsidP="00D524D6">
      <w:pPr>
        <w:contextualSpacing/>
        <w:jc w:val="center"/>
        <w:rPr>
          <w:rFonts w:ascii="Garamond" w:hAnsi="Garamond"/>
          <w:b/>
          <w:sz w:val="32"/>
          <w:szCs w:val="24"/>
          <w:u w:val="single"/>
        </w:rPr>
      </w:pPr>
    </w:p>
    <w:p w:rsidR="00D77964" w:rsidRPr="00D77964" w:rsidRDefault="000B34D7" w:rsidP="00D77964">
      <w:pPr>
        <w:contextualSpacing/>
        <w:jc w:val="center"/>
        <w:rPr>
          <w:rFonts w:ascii="Garamond" w:hAnsi="Garamond"/>
          <w:b/>
          <w:sz w:val="40"/>
          <w:szCs w:val="24"/>
        </w:rPr>
      </w:pPr>
      <w:r>
        <w:rPr>
          <w:rFonts w:ascii="Garamond" w:hAnsi="Garamond"/>
          <w:b/>
          <w:sz w:val="40"/>
          <w:szCs w:val="24"/>
        </w:rPr>
        <w:t>2017</w:t>
      </w:r>
    </w:p>
    <w:p w:rsidR="00D77964" w:rsidRPr="00D77964" w:rsidRDefault="00D77964" w:rsidP="00D77964">
      <w:pPr>
        <w:rPr>
          <w:rFonts w:ascii="Garamond" w:hAnsi="Garamond"/>
          <w:sz w:val="32"/>
          <w:szCs w:val="24"/>
        </w:rPr>
      </w:pPr>
    </w:p>
    <w:p w:rsidR="00D77964" w:rsidRDefault="00D77964">
      <w:pPr>
        <w:rPr>
          <w:rFonts w:ascii="Garamond" w:hAnsi="Garamond"/>
          <w:sz w:val="32"/>
          <w:szCs w:val="24"/>
        </w:rPr>
      </w:pPr>
    </w:p>
    <w:p w:rsidR="00D77964" w:rsidRDefault="00D77964" w:rsidP="00D77964">
      <w:pPr>
        <w:tabs>
          <w:tab w:val="left" w:pos="5025"/>
        </w:tabs>
        <w:rPr>
          <w:rFonts w:ascii="Garamond" w:hAnsi="Garamond"/>
          <w:sz w:val="32"/>
          <w:szCs w:val="24"/>
        </w:rPr>
      </w:pPr>
      <w:r>
        <w:rPr>
          <w:rFonts w:ascii="Garamond" w:hAnsi="Garamond"/>
          <w:sz w:val="32"/>
          <w:szCs w:val="24"/>
        </w:rPr>
        <w:tab/>
      </w:r>
    </w:p>
    <w:p w:rsidR="00D77964" w:rsidRDefault="00D77964">
      <w:pPr>
        <w:rPr>
          <w:rFonts w:ascii="Garamond" w:hAnsi="Garamond"/>
          <w:sz w:val="32"/>
          <w:szCs w:val="24"/>
        </w:rPr>
      </w:pPr>
    </w:p>
    <w:p w:rsidR="00D77964" w:rsidRDefault="00D77964">
      <w:pPr>
        <w:rPr>
          <w:rFonts w:ascii="Garamond" w:hAnsi="Garamond"/>
          <w:sz w:val="32"/>
          <w:szCs w:val="24"/>
        </w:rPr>
      </w:pPr>
    </w:p>
    <w:p w:rsidR="00D524D6" w:rsidRDefault="00464B7D">
      <w:pPr>
        <w:rPr>
          <w:rFonts w:ascii="Garamond" w:hAnsi="Garamond"/>
          <w:sz w:val="32"/>
          <w:szCs w:val="24"/>
        </w:rPr>
      </w:pPr>
      <w:r w:rsidRPr="00464B7D">
        <w:rPr>
          <w:rFonts w:ascii="Garamond" w:hAnsi="Garamond"/>
          <w:noProof/>
          <w:sz w:val="32"/>
          <w:szCs w:val="24"/>
          <w:lang w:eastAsia="fr-FR"/>
        </w:rPr>
        <w:drawing>
          <wp:anchor distT="0" distB="0" distL="114300" distR="114300" simplePos="0" relativeHeight="251658240" behindDoc="0" locked="0" layoutInCell="1" allowOverlap="1" wp14:anchorId="0573D065" wp14:editId="470E759A">
            <wp:simplePos x="904875" y="904875"/>
            <wp:positionH relativeFrom="column">
              <wp:align>left</wp:align>
            </wp:positionH>
            <wp:positionV relativeFrom="paragraph">
              <wp:align>top</wp:align>
            </wp:positionV>
            <wp:extent cx="2952750" cy="2495550"/>
            <wp:effectExtent l="0" t="0" r="0" b="0"/>
            <wp:wrapSquare wrapText="bothSides"/>
            <wp:docPr id="1" name="Image 1" descr="I:\DPIC\Restreint\SDP\SPI\VILLES\MERE\15 route de galluis - subdivision de Montfort et Centre d'Exploitation - DRT SUB EXP\A - ELEMENTS TECHNIQUES\A1 - Photos\DSCN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PIC\Restreint\SDP\SPI\VILLES\MERE\15 route de galluis - subdivision de Montfort et Centre d'Exploitation - DRT SUB EXP\A - ELEMENTS TECHNIQUES\A1 - Photos\DSCN02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2495550"/>
                    </a:xfrm>
                    <a:prstGeom prst="rect">
                      <a:avLst/>
                    </a:prstGeom>
                    <a:noFill/>
                    <a:ln>
                      <a:noFill/>
                    </a:ln>
                  </pic:spPr>
                </pic:pic>
              </a:graphicData>
            </a:graphic>
            <wp14:sizeRelH relativeFrom="margin">
              <wp14:pctWidth>0</wp14:pctWidth>
            </wp14:sizeRelH>
          </wp:anchor>
        </w:drawing>
      </w:r>
      <w:r w:rsidRPr="00464B7D">
        <w:rPr>
          <w:rFonts w:ascii="Garamond" w:hAnsi="Garamond"/>
          <w:noProof/>
          <w:sz w:val="32"/>
          <w:szCs w:val="24"/>
          <w:lang w:eastAsia="fr-FR"/>
        </w:rPr>
        <w:drawing>
          <wp:inline distT="0" distB="0" distL="0" distR="0" wp14:anchorId="509CC3FC" wp14:editId="29176840">
            <wp:extent cx="2990850" cy="2466975"/>
            <wp:effectExtent l="0" t="0" r="0" b="9525"/>
            <wp:docPr id="2" name="Image 2" descr="I:\DPIC\Restreint\SDP\SPI\VILLES\MERE\15 route de galluis - subdivision de Montfort et Centre d'Exploitation - DRT SUB EXP\A - ELEMENTS TECHNIQUES\A1 - Photos\DSCN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PIC\Restreint\SDP\SPI\VILLES\MERE\15 route de galluis - subdivision de Montfort et Centre d'Exploitation - DRT SUB EXP\A - ELEMENTS TECHNIQUES\A1 - Photos\DSCN02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1181" cy="2467248"/>
                    </a:xfrm>
                    <a:prstGeom prst="rect">
                      <a:avLst/>
                    </a:prstGeom>
                    <a:noFill/>
                    <a:ln>
                      <a:noFill/>
                    </a:ln>
                  </pic:spPr>
                </pic:pic>
              </a:graphicData>
            </a:graphic>
          </wp:inline>
        </w:drawing>
      </w:r>
      <w:r>
        <w:rPr>
          <w:rFonts w:ascii="Garamond" w:hAnsi="Garamond"/>
          <w:sz w:val="32"/>
          <w:szCs w:val="24"/>
        </w:rPr>
        <w:br w:type="textWrapping" w:clear="all"/>
      </w:r>
    </w:p>
    <w:p w:rsidR="002E19AE" w:rsidRPr="00B20E12" w:rsidRDefault="002E19AE" w:rsidP="002E19AE">
      <w:pPr>
        <w:jc w:val="center"/>
        <w:rPr>
          <w:rFonts w:ascii="Garamond" w:hAnsi="Garamond"/>
          <w:b/>
          <w:sz w:val="40"/>
          <w:u w:val="single"/>
        </w:rPr>
      </w:pPr>
      <w:r w:rsidRPr="009D709B">
        <w:rPr>
          <w:rFonts w:ascii="Garamond" w:hAnsi="Garamond"/>
          <w:b/>
          <w:sz w:val="40"/>
          <w:u w:val="single"/>
        </w:rPr>
        <w:lastRenderedPageBreak/>
        <w:t>SOMMAIRE</w:t>
      </w:r>
    </w:p>
    <w:p w:rsidR="002E19AE" w:rsidRPr="009D709B" w:rsidRDefault="002E19AE" w:rsidP="002E19AE">
      <w:pPr>
        <w:rPr>
          <w:rFonts w:ascii="Garamond" w:hAnsi="Garamond"/>
        </w:rPr>
      </w:pPr>
    </w:p>
    <w:p w:rsidR="002E19AE" w:rsidRDefault="002E19AE" w:rsidP="006F087B">
      <w:pPr>
        <w:pStyle w:val="Paragraphedeliste"/>
        <w:numPr>
          <w:ilvl w:val="0"/>
          <w:numId w:val="25"/>
        </w:numPr>
        <w:rPr>
          <w:rFonts w:ascii="Garamond" w:hAnsi="Garamond"/>
          <w:b/>
        </w:rPr>
      </w:pPr>
      <w:r w:rsidRPr="009D709B">
        <w:rPr>
          <w:rFonts w:ascii="Garamond" w:hAnsi="Garamond"/>
          <w:b/>
        </w:rPr>
        <w:t xml:space="preserve">OBJET </w:t>
      </w:r>
      <w:r w:rsidR="006F087B" w:rsidRPr="006F087B">
        <w:rPr>
          <w:rFonts w:ascii="Garamond" w:hAnsi="Garamond"/>
          <w:b/>
        </w:rPr>
        <w:t>DE L’APPEL A CANDIDATURES</w:t>
      </w:r>
    </w:p>
    <w:p w:rsidR="00544E2D" w:rsidRDefault="00544E2D" w:rsidP="00544E2D">
      <w:pPr>
        <w:pStyle w:val="Paragraphedeliste"/>
        <w:ind w:left="1080"/>
        <w:rPr>
          <w:rFonts w:ascii="Garamond" w:hAnsi="Garamond"/>
          <w:b/>
        </w:rPr>
      </w:pPr>
    </w:p>
    <w:p w:rsidR="006F087B" w:rsidRDefault="00544E2D" w:rsidP="00544E2D">
      <w:pPr>
        <w:pStyle w:val="Paragraphedeliste"/>
        <w:numPr>
          <w:ilvl w:val="0"/>
          <w:numId w:val="36"/>
        </w:numPr>
        <w:rPr>
          <w:rFonts w:ascii="Garamond" w:hAnsi="Garamond"/>
        </w:rPr>
      </w:pPr>
      <w:r w:rsidRPr="00544E2D">
        <w:rPr>
          <w:rFonts w:ascii="Garamond" w:hAnsi="Garamond"/>
        </w:rPr>
        <w:t xml:space="preserve">Mode de la consultation </w:t>
      </w:r>
    </w:p>
    <w:p w:rsidR="00544E2D" w:rsidRDefault="00544E2D" w:rsidP="00544E2D">
      <w:pPr>
        <w:pStyle w:val="Paragraphedeliste"/>
        <w:numPr>
          <w:ilvl w:val="0"/>
          <w:numId w:val="36"/>
        </w:numPr>
        <w:rPr>
          <w:rFonts w:ascii="Garamond" w:hAnsi="Garamond"/>
        </w:rPr>
      </w:pPr>
      <w:r>
        <w:rPr>
          <w:rFonts w:ascii="Garamond" w:hAnsi="Garamond"/>
        </w:rPr>
        <w:t>Désignation du bien</w:t>
      </w:r>
    </w:p>
    <w:p w:rsidR="00544E2D" w:rsidRDefault="00544E2D" w:rsidP="00544E2D">
      <w:pPr>
        <w:pStyle w:val="Paragraphedeliste"/>
        <w:numPr>
          <w:ilvl w:val="0"/>
          <w:numId w:val="36"/>
        </w:numPr>
        <w:rPr>
          <w:rFonts w:ascii="Garamond" w:hAnsi="Garamond"/>
        </w:rPr>
      </w:pPr>
      <w:r>
        <w:rPr>
          <w:rFonts w:ascii="Garamond" w:hAnsi="Garamond"/>
        </w:rPr>
        <w:t>Situation d’occupation</w:t>
      </w:r>
    </w:p>
    <w:p w:rsidR="00544E2D" w:rsidRDefault="00544E2D" w:rsidP="00544E2D">
      <w:pPr>
        <w:pStyle w:val="Paragraphedeliste"/>
        <w:numPr>
          <w:ilvl w:val="0"/>
          <w:numId w:val="36"/>
        </w:numPr>
        <w:rPr>
          <w:rFonts w:ascii="Garamond" w:hAnsi="Garamond"/>
        </w:rPr>
      </w:pPr>
      <w:r>
        <w:rPr>
          <w:rFonts w:ascii="Garamond" w:hAnsi="Garamond"/>
        </w:rPr>
        <w:t>Urbanisme</w:t>
      </w:r>
    </w:p>
    <w:p w:rsidR="00544E2D" w:rsidRPr="00FF2E5F" w:rsidRDefault="00544E2D" w:rsidP="00FF2E5F">
      <w:pPr>
        <w:pStyle w:val="Paragraphedeliste"/>
        <w:numPr>
          <w:ilvl w:val="0"/>
          <w:numId w:val="36"/>
        </w:numPr>
        <w:rPr>
          <w:rFonts w:ascii="Garamond" w:hAnsi="Garamond"/>
        </w:rPr>
      </w:pPr>
      <w:r>
        <w:rPr>
          <w:rFonts w:ascii="Garamond" w:hAnsi="Garamond"/>
        </w:rPr>
        <w:t>Diagnostics techniques</w:t>
      </w:r>
    </w:p>
    <w:p w:rsidR="002E19AE" w:rsidRDefault="00544E2D" w:rsidP="00544E2D">
      <w:pPr>
        <w:pStyle w:val="Paragraphedeliste"/>
        <w:numPr>
          <w:ilvl w:val="0"/>
          <w:numId w:val="36"/>
        </w:numPr>
        <w:rPr>
          <w:rFonts w:ascii="Garamond" w:hAnsi="Garamond"/>
        </w:rPr>
      </w:pPr>
      <w:r>
        <w:rPr>
          <w:rFonts w:ascii="Garamond" w:hAnsi="Garamond"/>
        </w:rPr>
        <w:t>Conditions particulières</w:t>
      </w:r>
    </w:p>
    <w:p w:rsidR="00544E2D" w:rsidRPr="00544E2D" w:rsidRDefault="00544E2D" w:rsidP="00544E2D">
      <w:pPr>
        <w:pStyle w:val="Paragraphedeliste"/>
        <w:ind w:left="1440"/>
        <w:rPr>
          <w:rFonts w:ascii="Garamond" w:hAnsi="Garamond"/>
        </w:rPr>
      </w:pPr>
    </w:p>
    <w:p w:rsidR="002E19AE" w:rsidRDefault="002E19AE" w:rsidP="000134F9">
      <w:pPr>
        <w:pStyle w:val="Paragraphedeliste"/>
        <w:numPr>
          <w:ilvl w:val="0"/>
          <w:numId w:val="25"/>
        </w:numPr>
        <w:rPr>
          <w:rFonts w:ascii="Garamond" w:hAnsi="Garamond"/>
          <w:b/>
        </w:rPr>
      </w:pPr>
      <w:r w:rsidRPr="009D709B">
        <w:rPr>
          <w:rFonts w:ascii="Garamond" w:hAnsi="Garamond"/>
          <w:b/>
        </w:rPr>
        <w:t>LES CANDIDATS</w:t>
      </w:r>
    </w:p>
    <w:p w:rsidR="00544E2D" w:rsidRDefault="00544E2D" w:rsidP="00544E2D">
      <w:pPr>
        <w:pStyle w:val="Paragraphedeliste"/>
        <w:ind w:left="1080"/>
        <w:rPr>
          <w:rFonts w:ascii="Garamond" w:hAnsi="Garamond"/>
          <w:b/>
        </w:rPr>
      </w:pPr>
    </w:p>
    <w:p w:rsidR="002E19AE" w:rsidRPr="00544E2D" w:rsidRDefault="002E19AE" w:rsidP="00544E2D">
      <w:pPr>
        <w:pStyle w:val="Paragraphedeliste"/>
        <w:numPr>
          <w:ilvl w:val="0"/>
          <w:numId w:val="30"/>
        </w:numPr>
        <w:rPr>
          <w:rFonts w:ascii="Garamond" w:hAnsi="Garamond"/>
        </w:rPr>
      </w:pPr>
      <w:r w:rsidRPr="00544E2D">
        <w:rPr>
          <w:rFonts w:ascii="Garamond" w:hAnsi="Garamond"/>
        </w:rPr>
        <w:t>Pour les candidats personnes physiques</w:t>
      </w:r>
    </w:p>
    <w:p w:rsidR="002E19AE" w:rsidRPr="000F26C7" w:rsidRDefault="002E19AE" w:rsidP="000134F9">
      <w:pPr>
        <w:pStyle w:val="Paragraphedeliste"/>
        <w:numPr>
          <w:ilvl w:val="0"/>
          <w:numId w:val="30"/>
        </w:numPr>
        <w:rPr>
          <w:rFonts w:ascii="Garamond" w:hAnsi="Garamond"/>
        </w:rPr>
      </w:pPr>
      <w:r w:rsidRPr="000F26C7">
        <w:rPr>
          <w:rFonts w:ascii="Garamond" w:hAnsi="Garamond"/>
        </w:rPr>
        <w:t>Pour les candidats personnes morales</w:t>
      </w:r>
    </w:p>
    <w:p w:rsidR="002E19AE" w:rsidRPr="000F26C7" w:rsidRDefault="002E19AE" w:rsidP="000134F9">
      <w:pPr>
        <w:pStyle w:val="Paragraphedeliste"/>
        <w:numPr>
          <w:ilvl w:val="0"/>
          <w:numId w:val="30"/>
        </w:numPr>
        <w:rPr>
          <w:rFonts w:ascii="Garamond" w:hAnsi="Garamond"/>
        </w:rPr>
      </w:pPr>
      <w:r w:rsidRPr="000F26C7">
        <w:rPr>
          <w:rFonts w:ascii="Garamond" w:hAnsi="Garamond"/>
        </w:rPr>
        <w:t>Pour les candidats appartenant à un groupe</w:t>
      </w:r>
    </w:p>
    <w:p w:rsidR="002E19AE" w:rsidRPr="000F26C7" w:rsidRDefault="002E19AE" w:rsidP="000134F9">
      <w:pPr>
        <w:pStyle w:val="Paragraphedeliste"/>
        <w:numPr>
          <w:ilvl w:val="0"/>
          <w:numId w:val="30"/>
        </w:numPr>
        <w:rPr>
          <w:rFonts w:ascii="Garamond" w:hAnsi="Garamond"/>
        </w:rPr>
      </w:pPr>
      <w:r w:rsidRPr="000F26C7">
        <w:rPr>
          <w:rFonts w:ascii="Garamond" w:hAnsi="Garamond"/>
        </w:rPr>
        <w:t>Pour les candidats étrangers</w:t>
      </w:r>
    </w:p>
    <w:p w:rsidR="002E19AE" w:rsidRPr="009D709B" w:rsidRDefault="002E19AE" w:rsidP="002E19AE">
      <w:pPr>
        <w:pStyle w:val="Paragraphedeliste"/>
        <w:ind w:left="1080"/>
        <w:rPr>
          <w:rFonts w:ascii="Garamond" w:hAnsi="Garamond"/>
        </w:rPr>
      </w:pPr>
    </w:p>
    <w:p w:rsidR="002E19AE" w:rsidRDefault="002E19AE" w:rsidP="000134F9">
      <w:pPr>
        <w:pStyle w:val="Paragraphedeliste"/>
        <w:numPr>
          <w:ilvl w:val="0"/>
          <w:numId w:val="25"/>
        </w:numPr>
        <w:rPr>
          <w:rFonts w:ascii="Garamond" w:hAnsi="Garamond"/>
          <w:b/>
        </w:rPr>
      </w:pPr>
      <w:r w:rsidRPr="009D709B">
        <w:rPr>
          <w:rFonts w:ascii="Garamond" w:hAnsi="Garamond"/>
          <w:b/>
        </w:rPr>
        <w:t>ORGANISATION DE LA CONSULTATION</w:t>
      </w:r>
    </w:p>
    <w:p w:rsidR="00544E2D" w:rsidRDefault="00544E2D" w:rsidP="00544E2D">
      <w:pPr>
        <w:pStyle w:val="Paragraphedeliste"/>
        <w:ind w:left="1080"/>
        <w:rPr>
          <w:rFonts w:ascii="Garamond" w:hAnsi="Garamond"/>
          <w:b/>
        </w:rPr>
      </w:pPr>
    </w:p>
    <w:p w:rsidR="00544E2D" w:rsidRPr="00544E2D" w:rsidRDefault="00544E2D" w:rsidP="00544E2D">
      <w:pPr>
        <w:pStyle w:val="Paragraphedeliste"/>
        <w:ind w:left="1080"/>
        <w:rPr>
          <w:rFonts w:ascii="Garamond" w:hAnsi="Garamond"/>
        </w:rPr>
      </w:pPr>
      <w:r w:rsidRPr="00544E2D">
        <w:rPr>
          <w:rFonts w:ascii="Garamond" w:hAnsi="Garamond"/>
        </w:rPr>
        <w:t>A. conditions de la participation</w:t>
      </w:r>
    </w:p>
    <w:p w:rsidR="00544E2D" w:rsidRDefault="00544E2D" w:rsidP="00544E2D">
      <w:pPr>
        <w:pStyle w:val="Paragraphedeliste"/>
        <w:ind w:left="1080"/>
        <w:rPr>
          <w:rFonts w:ascii="Garamond" w:hAnsi="Garamond"/>
        </w:rPr>
      </w:pPr>
      <w:r w:rsidRPr="00544E2D">
        <w:rPr>
          <w:rFonts w:ascii="Garamond" w:hAnsi="Garamond"/>
        </w:rPr>
        <w:t>B. Information des candidats</w:t>
      </w:r>
    </w:p>
    <w:p w:rsidR="00544E2D" w:rsidRDefault="00544E2D" w:rsidP="00544E2D">
      <w:pPr>
        <w:pStyle w:val="Paragraphedeliste"/>
        <w:ind w:left="1080"/>
        <w:rPr>
          <w:rFonts w:ascii="Garamond" w:hAnsi="Garamond"/>
        </w:rPr>
      </w:pPr>
      <w:r>
        <w:rPr>
          <w:rFonts w:ascii="Garamond" w:hAnsi="Garamond"/>
        </w:rPr>
        <w:t>C. Garantie</w:t>
      </w:r>
    </w:p>
    <w:p w:rsidR="00544E2D" w:rsidRDefault="00544E2D" w:rsidP="00544E2D">
      <w:pPr>
        <w:pStyle w:val="Paragraphedeliste"/>
        <w:ind w:left="1080"/>
        <w:rPr>
          <w:rFonts w:ascii="Garamond" w:hAnsi="Garamond"/>
        </w:rPr>
      </w:pPr>
      <w:r>
        <w:rPr>
          <w:rFonts w:ascii="Garamond" w:hAnsi="Garamond"/>
        </w:rPr>
        <w:t>D. Organisation des visites</w:t>
      </w:r>
    </w:p>
    <w:p w:rsidR="002E19AE" w:rsidRPr="009D709B" w:rsidRDefault="00544E2D" w:rsidP="00544E2D">
      <w:pPr>
        <w:pStyle w:val="Paragraphedeliste"/>
        <w:ind w:left="1080"/>
        <w:rPr>
          <w:rFonts w:ascii="Garamond" w:hAnsi="Garamond"/>
        </w:rPr>
      </w:pPr>
      <w:r>
        <w:rPr>
          <w:rFonts w:ascii="Garamond" w:hAnsi="Garamond"/>
        </w:rPr>
        <w:t>E. Confidentialité</w:t>
      </w:r>
    </w:p>
    <w:p w:rsidR="002E19AE" w:rsidRPr="009D709B" w:rsidRDefault="002E19AE" w:rsidP="002E19AE">
      <w:pPr>
        <w:pStyle w:val="Paragraphedeliste"/>
        <w:ind w:left="1440"/>
        <w:rPr>
          <w:rFonts w:ascii="Garamond" w:hAnsi="Garamond"/>
        </w:rPr>
      </w:pPr>
    </w:p>
    <w:p w:rsidR="002E19AE" w:rsidRDefault="00544E2D" w:rsidP="000134F9">
      <w:pPr>
        <w:pStyle w:val="Paragraphedeliste"/>
        <w:numPr>
          <w:ilvl w:val="0"/>
          <w:numId w:val="25"/>
        </w:numPr>
        <w:rPr>
          <w:rFonts w:ascii="Garamond" w:hAnsi="Garamond"/>
          <w:b/>
        </w:rPr>
      </w:pPr>
      <w:r>
        <w:rPr>
          <w:rFonts w:ascii="Garamond" w:hAnsi="Garamond"/>
          <w:b/>
        </w:rPr>
        <w:t>PROCEDURE DE MISE EN CONCURRENCE</w:t>
      </w:r>
    </w:p>
    <w:p w:rsidR="00544E2D" w:rsidRPr="009D709B" w:rsidRDefault="00544E2D" w:rsidP="00544E2D">
      <w:pPr>
        <w:pStyle w:val="Paragraphedeliste"/>
        <w:ind w:left="1080"/>
        <w:rPr>
          <w:rFonts w:ascii="Garamond" w:hAnsi="Garamond"/>
          <w:b/>
        </w:rPr>
      </w:pPr>
    </w:p>
    <w:p w:rsidR="002E19AE" w:rsidRPr="00544E2D" w:rsidRDefault="002E19AE" w:rsidP="00544E2D">
      <w:pPr>
        <w:pStyle w:val="Paragraphedeliste"/>
        <w:numPr>
          <w:ilvl w:val="0"/>
          <w:numId w:val="28"/>
        </w:numPr>
        <w:rPr>
          <w:rFonts w:ascii="Garamond" w:hAnsi="Garamond"/>
        </w:rPr>
      </w:pPr>
      <w:r w:rsidRPr="00544E2D">
        <w:rPr>
          <w:rFonts w:ascii="Garamond" w:hAnsi="Garamond"/>
        </w:rPr>
        <w:t>Indication relative au prix</w:t>
      </w:r>
    </w:p>
    <w:p w:rsidR="002E19AE" w:rsidRPr="009D709B" w:rsidRDefault="002E19AE" w:rsidP="000134F9">
      <w:pPr>
        <w:pStyle w:val="Paragraphedeliste"/>
        <w:numPr>
          <w:ilvl w:val="0"/>
          <w:numId w:val="28"/>
        </w:numPr>
        <w:rPr>
          <w:rFonts w:ascii="Garamond" w:hAnsi="Garamond"/>
        </w:rPr>
      </w:pPr>
      <w:r w:rsidRPr="009D709B">
        <w:rPr>
          <w:rFonts w:ascii="Garamond" w:hAnsi="Garamond"/>
        </w:rPr>
        <w:t>Présentation des candidatures</w:t>
      </w:r>
    </w:p>
    <w:p w:rsidR="002E19AE" w:rsidRPr="009D709B" w:rsidRDefault="002E19AE" w:rsidP="000134F9">
      <w:pPr>
        <w:pStyle w:val="Paragraphedeliste"/>
        <w:numPr>
          <w:ilvl w:val="0"/>
          <w:numId w:val="28"/>
        </w:numPr>
        <w:rPr>
          <w:rFonts w:ascii="Garamond" w:hAnsi="Garamond"/>
        </w:rPr>
      </w:pPr>
      <w:r w:rsidRPr="009D709B">
        <w:rPr>
          <w:rFonts w:ascii="Garamond" w:hAnsi="Garamond"/>
        </w:rPr>
        <w:t>Date limite de réception des candidatures</w:t>
      </w:r>
    </w:p>
    <w:p w:rsidR="002E19AE" w:rsidRPr="009D709B" w:rsidRDefault="002E19AE" w:rsidP="000134F9">
      <w:pPr>
        <w:pStyle w:val="Paragraphedeliste"/>
        <w:numPr>
          <w:ilvl w:val="0"/>
          <w:numId w:val="28"/>
        </w:numPr>
        <w:rPr>
          <w:rFonts w:ascii="Garamond" w:hAnsi="Garamond"/>
        </w:rPr>
      </w:pPr>
      <w:r w:rsidRPr="009D709B">
        <w:rPr>
          <w:rFonts w:ascii="Garamond" w:hAnsi="Garamond"/>
        </w:rPr>
        <w:t>Délai de validité des offres formulées par le candidat</w:t>
      </w:r>
    </w:p>
    <w:p w:rsidR="002E19AE" w:rsidRPr="009D709B" w:rsidRDefault="002E19AE" w:rsidP="000134F9">
      <w:pPr>
        <w:pStyle w:val="Paragraphedeliste"/>
        <w:numPr>
          <w:ilvl w:val="0"/>
          <w:numId w:val="28"/>
        </w:numPr>
        <w:rPr>
          <w:rFonts w:ascii="Garamond" w:hAnsi="Garamond"/>
        </w:rPr>
      </w:pPr>
      <w:r w:rsidRPr="009D709B">
        <w:rPr>
          <w:rFonts w:ascii="Garamond" w:hAnsi="Garamond"/>
        </w:rPr>
        <w:t>Contenu des propositions</w:t>
      </w:r>
    </w:p>
    <w:p w:rsidR="002E19AE" w:rsidRPr="009D709B" w:rsidRDefault="002E19AE" w:rsidP="000134F9">
      <w:pPr>
        <w:pStyle w:val="Paragraphedeliste"/>
        <w:numPr>
          <w:ilvl w:val="0"/>
          <w:numId w:val="28"/>
        </w:numPr>
        <w:rPr>
          <w:rFonts w:ascii="Garamond" w:hAnsi="Garamond"/>
        </w:rPr>
      </w:pPr>
      <w:r w:rsidRPr="009D709B">
        <w:rPr>
          <w:rFonts w:ascii="Garamond" w:hAnsi="Garamond"/>
        </w:rPr>
        <w:t>Choix du candidat</w:t>
      </w:r>
    </w:p>
    <w:p w:rsidR="002E19AE" w:rsidRPr="009D709B" w:rsidRDefault="002E19AE" w:rsidP="002E19AE">
      <w:pPr>
        <w:pStyle w:val="Paragraphedeliste"/>
        <w:ind w:left="1440"/>
        <w:rPr>
          <w:rFonts w:ascii="Garamond" w:hAnsi="Garamond"/>
        </w:rPr>
      </w:pPr>
    </w:p>
    <w:p w:rsidR="002E19AE" w:rsidRDefault="002E19AE" w:rsidP="000134F9">
      <w:pPr>
        <w:pStyle w:val="Paragraphedeliste"/>
        <w:numPr>
          <w:ilvl w:val="0"/>
          <w:numId w:val="25"/>
        </w:numPr>
        <w:rPr>
          <w:rFonts w:ascii="Garamond" w:hAnsi="Garamond"/>
          <w:b/>
        </w:rPr>
      </w:pPr>
      <w:r w:rsidRPr="009D709B">
        <w:rPr>
          <w:rFonts w:ascii="Garamond" w:hAnsi="Garamond"/>
          <w:b/>
        </w:rPr>
        <w:t>PAIEMENT DU PRIX ET FRAIS A PAYER</w:t>
      </w:r>
    </w:p>
    <w:p w:rsidR="00544E2D" w:rsidRPr="009D709B" w:rsidRDefault="00544E2D" w:rsidP="00544E2D">
      <w:pPr>
        <w:pStyle w:val="Paragraphedeliste"/>
        <w:ind w:left="1080"/>
        <w:rPr>
          <w:rFonts w:ascii="Garamond" w:hAnsi="Garamond"/>
          <w:b/>
        </w:rPr>
      </w:pPr>
    </w:p>
    <w:p w:rsidR="00544E2D" w:rsidRPr="00544E2D" w:rsidRDefault="002E19AE" w:rsidP="00544E2D">
      <w:pPr>
        <w:pStyle w:val="Paragraphedeliste"/>
        <w:numPr>
          <w:ilvl w:val="0"/>
          <w:numId w:val="37"/>
        </w:numPr>
        <w:rPr>
          <w:rFonts w:ascii="Garamond" w:hAnsi="Garamond"/>
        </w:rPr>
      </w:pPr>
      <w:r w:rsidRPr="00544E2D">
        <w:rPr>
          <w:rFonts w:ascii="Garamond" w:hAnsi="Garamond"/>
        </w:rPr>
        <w:t>Mode de paiement du prix</w:t>
      </w:r>
    </w:p>
    <w:p w:rsidR="002E19AE" w:rsidRPr="00544E2D" w:rsidRDefault="002E19AE" w:rsidP="00544E2D">
      <w:pPr>
        <w:pStyle w:val="Paragraphedeliste"/>
        <w:numPr>
          <w:ilvl w:val="0"/>
          <w:numId w:val="37"/>
        </w:numPr>
        <w:rPr>
          <w:rFonts w:ascii="Garamond" w:hAnsi="Garamond"/>
        </w:rPr>
      </w:pPr>
      <w:r w:rsidRPr="00544E2D">
        <w:rPr>
          <w:rFonts w:ascii="Garamond" w:hAnsi="Garamond"/>
        </w:rPr>
        <w:t>Frais à payer en sus du prix</w:t>
      </w:r>
    </w:p>
    <w:p w:rsidR="002E19AE" w:rsidRPr="009D709B" w:rsidRDefault="002E19AE" w:rsidP="002E19AE">
      <w:pPr>
        <w:pStyle w:val="Paragraphedeliste"/>
        <w:ind w:left="1440"/>
        <w:rPr>
          <w:rFonts w:ascii="Garamond" w:hAnsi="Garamond"/>
        </w:rPr>
      </w:pPr>
    </w:p>
    <w:p w:rsidR="002E19AE" w:rsidRPr="009D709B" w:rsidRDefault="002E19AE" w:rsidP="000134F9">
      <w:pPr>
        <w:pStyle w:val="Paragraphedeliste"/>
        <w:numPr>
          <w:ilvl w:val="0"/>
          <w:numId w:val="25"/>
        </w:numPr>
        <w:rPr>
          <w:rFonts w:ascii="Garamond" w:hAnsi="Garamond"/>
          <w:b/>
        </w:rPr>
      </w:pPr>
      <w:r w:rsidRPr="009D709B">
        <w:rPr>
          <w:rFonts w:ascii="Garamond" w:hAnsi="Garamond"/>
          <w:b/>
        </w:rPr>
        <w:t>REDACTION D’ACTES</w:t>
      </w:r>
    </w:p>
    <w:p w:rsidR="002E19AE" w:rsidRPr="009D709B" w:rsidRDefault="002E19AE" w:rsidP="002E19AE">
      <w:pPr>
        <w:pStyle w:val="Paragraphedeliste"/>
        <w:ind w:left="1080"/>
        <w:rPr>
          <w:rFonts w:ascii="Garamond" w:hAnsi="Garamond"/>
        </w:rPr>
      </w:pPr>
    </w:p>
    <w:p w:rsidR="002E19AE" w:rsidRPr="009D709B" w:rsidRDefault="002E19AE" w:rsidP="000134F9">
      <w:pPr>
        <w:pStyle w:val="Paragraphedeliste"/>
        <w:numPr>
          <w:ilvl w:val="0"/>
          <w:numId w:val="25"/>
        </w:numPr>
        <w:rPr>
          <w:rFonts w:ascii="Garamond" w:hAnsi="Garamond"/>
          <w:b/>
        </w:rPr>
      </w:pPr>
      <w:r w:rsidRPr="009D709B">
        <w:rPr>
          <w:rFonts w:ascii="Garamond" w:hAnsi="Garamond"/>
          <w:b/>
        </w:rPr>
        <w:t>JURIDICTION COMPETENTE</w:t>
      </w:r>
    </w:p>
    <w:p w:rsidR="002E19AE" w:rsidRPr="009D709B" w:rsidRDefault="002E19AE" w:rsidP="002E19AE">
      <w:pPr>
        <w:pStyle w:val="Paragraphedeliste"/>
        <w:rPr>
          <w:rFonts w:ascii="Garamond" w:hAnsi="Garamond"/>
          <w:b/>
        </w:rPr>
      </w:pPr>
    </w:p>
    <w:p w:rsidR="002E19AE" w:rsidRPr="00FB7779" w:rsidRDefault="002E19AE" w:rsidP="000134F9">
      <w:pPr>
        <w:pStyle w:val="Paragraphedeliste"/>
        <w:numPr>
          <w:ilvl w:val="0"/>
          <w:numId w:val="25"/>
        </w:numPr>
        <w:rPr>
          <w:rFonts w:ascii="Garamond" w:hAnsi="Garamond"/>
          <w:b/>
        </w:rPr>
      </w:pPr>
      <w:r w:rsidRPr="009D709B">
        <w:rPr>
          <w:rFonts w:ascii="Garamond" w:hAnsi="Garamond"/>
          <w:b/>
        </w:rPr>
        <w:t>ANNEXES</w:t>
      </w:r>
    </w:p>
    <w:p w:rsidR="00194E12" w:rsidRDefault="00194E12">
      <w:pPr>
        <w:rPr>
          <w:rFonts w:ascii="Garamond" w:hAnsi="Garamond"/>
          <w:sz w:val="32"/>
          <w:szCs w:val="24"/>
        </w:rPr>
      </w:pPr>
    </w:p>
    <w:p w:rsidR="00194E12" w:rsidRPr="00DA7701" w:rsidRDefault="00194E12">
      <w:pPr>
        <w:rPr>
          <w:rFonts w:ascii="Garamond" w:hAnsi="Garamond"/>
          <w:sz w:val="32"/>
          <w:szCs w:val="24"/>
        </w:rPr>
      </w:pPr>
    </w:p>
    <w:p w:rsidR="00B8049B" w:rsidRPr="00DF3F2F" w:rsidRDefault="00B8049B" w:rsidP="00B8049B">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u w:val="single"/>
        </w:rPr>
      </w:pPr>
      <w:r w:rsidRPr="00DF3F2F">
        <w:rPr>
          <w:rFonts w:ascii="Garamond" w:hAnsi="Garamond"/>
          <w:b/>
          <w:sz w:val="28"/>
          <w:szCs w:val="28"/>
        </w:rPr>
        <w:t>OBJET DE L’APPEL A CANDIDATURES</w:t>
      </w:r>
    </w:p>
    <w:p w:rsidR="00B8049B" w:rsidRDefault="00B8049B" w:rsidP="00B8049B">
      <w:pPr>
        <w:pStyle w:val="Paragraphedeliste"/>
        <w:ind w:left="1800"/>
        <w:jc w:val="both"/>
        <w:rPr>
          <w:rFonts w:ascii="Garamond" w:hAnsi="Garamond"/>
          <w:b/>
          <w:sz w:val="24"/>
          <w:szCs w:val="24"/>
          <w:u w:val="single"/>
        </w:rPr>
      </w:pPr>
    </w:p>
    <w:p w:rsidR="00B8049B" w:rsidRDefault="00B8049B" w:rsidP="00B8049B">
      <w:pPr>
        <w:pStyle w:val="Paragraphedeliste"/>
        <w:ind w:left="1800"/>
        <w:jc w:val="both"/>
        <w:rPr>
          <w:rFonts w:ascii="Garamond" w:hAnsi="Garamond"/>
          <w:b/>
          <w:sz w:val="24"/>
          <w:szCs w:val="24"/>
          <w:u w:val="single"/>
        </w:rPr>
      </w:pPr>
    </w:p>
    <w:p w:rsidR="00B8049B" w:rsidRPr="00544E2D" w:rsidRDefault="00B8049B" w:rsidP="00B8049B">
      <w:pPr>
        <w:pStyle w:val="Paragraphedeliste"/>
        <w:numPr>
          <w:ilvl w:val="0"/>
          <w:numId w:val="33"/>
        </w:numPr>
        <w:jc w:val="both"/>
        <w:rPr>
          <w:rFonts w:ascii="Garamond" w:hAnsi="Garamond"/>
          <w:b/>
          <w:sz w:val="24"/>
          <w:szCs w:val="24"/>
        </w:rPr>
      </w:pPr>
      <w:r w:rsidRPr="00544E2D">
        <w:rPr>
          <w:rFonts w:ascii="Garamond" w:hAnsi="Garamond"/>
          <w:b/>
          <w:sz w:val="24"/>
          <w:szCs w:val="24"/>
        </w:rPr>
        <w:t>M</w:t>
      </w:r>
      <w:r w:rsidR="00FF2E5F">
        <w:rPr>
          <w:rFonts w:ascii="Garamond" w:hAnsi="Garamond"/>
          <w:b/>
          <w:sz w:val="24"/>
          <w:szCs w:val="24"/>
        </w:rPr>
        <w:t>ode de la consultation</w:t>
      </w:r>
    </w:p>
    <w:p w:rsidR="009C643A" w:rsidRPr="00B8049B" w:rsidRDefault="009C643A" w:rsidP="00B8049B">
      <w:pPr>
        <w:ind w:left="1080"/>
        <w:rPr>
          <w:rFonts w:ascii="Garamond" w:hAnsi="Garamond"/>
          <w:b/>
          <w:sz w:val="24"/>
          <w:szCs w:val="24"/>
        </w:rPr>
      </w:pPr>
    </w:p>
    <w:p w:rsidR="00D524D6" w:rsidRPr="00DA7701" w:rsidRDefault="00D524D6" w:rsidP="001D2A64">
      <w:pPr>
        <w:jc w:val="both"/>
        <w:rPr>
          <w:rFonts w:ascii="Garamond" w:hAnsi="Garamond"/>
          <w:sz w:val="24"/>
          <w:szCs w:val="24"/>
        </w:rPr>
      </w:pPr>
      <w:r w:rsidRPr="00DA7701">
        <w:rPr>
          <w:rFonts w:ascii="Garamond" w:hAnsi="Garamond"/>
          <w:sz w:val="24"/>
          <w:szCs w:val="24"/>
        </w:rPr>
        <w:t>Le Département des Yvelines, en vue de la vente amiable d’un bien immobilier dont il est propriétaire, lance une mise en concurrence auprès d’acquéreurs potentiels.</w:t>
      </w:r>
    </w:p>
    <w:p w:rsidR="00D524D6" w:rsidRPr="00DA7701" w:rsidRDefault="00D524D6" w:rsidP="001D2A64">
      <w:pPr>
        <w:jc w:val="both"/>
        <w:rPr>
          <w:rFonts w:ascii="Garamond" w:hAnsi="Garamond"/>
          <w:sz w:val="24"/>
          <w:szCs w:val="24"/>
        </w:rPr>
      </w:pPr>
      <w:r w:rsidRPr="00DA7701">
        <w:rPr>
          <w:rFonts w:ascii="Garamond" w:hAnsi="Garamond"/>
          <w:sz w:val="24"/>
          <w:szCs w:val="24"/>
        </w:rPr>
        <w:t>Le présent document constitue le cahier des charges de mise en concurrence contenant les conditions de vente et l’ensemble des informations juridiques, administratives et techniques relatives à l’immeuble.</w:t>
      </w:r>
    </w:p>
    <w:p w:rsidR="00D524D6" w:rsidRPr="00DA7701" w:rsidRDefault="00D524D6" w:rsidP="001D2A64">
      <w:pPr>
        <w:jc w:val="both"/>
        <w:rPr>
          <w:rFonts w:ascii="Garamond" w:hAnsi="Garamond"/>
          <w:sz w:val="24"/>
          <w:szCs w:val="24"/>
        </w:rPr>
      </w:pPr>
      <w:r w:rsidRPr="00DA7701">
        <w:rPr>
          <w:rFonts w:ascii="Garamond" w:hAnsi="Garamond"/>
          <w:sz w:val="24"/>
          <w:szCs w:val="24"/>
        </w:rPr>
        <w:t>Il est rappelé que les ventes immobilières des collectivités territoriales échappent aux dispositions sur les délégations de service public et sur les marchés publi</w:t>
      </w:r>
      <w:r w:rsidR="00D77964">
        <w:rPr>
          <w:rFonts w:ascii="Garamond" w:hAnsi="Garamond"/>
          <w:sz w:val="24"/>
          <w:szCs w:val="24"/>
        </w:rPr>
        <w:t>cs. Ainsi, le Département a</w:t>
      </w:r>
      <w:r w:rsidRPr="00DA7701">
        <w:rPr>
          <w:rFonts w:ascii="Garamond" w:hAnsi="Garamond"/>
          <w:sz w:val="24"/>
          <w:szCs w:val="24"/>
        </w:rPr>
        <w:t xml:space="preserve"> le libre choix de la procédure de vente et de l’acquéreur.</w:t>
      </w:r>
    </w:p>
    <w:p w:rsidR="00D524D6" w:rsidRDefault="00D524D6" w:rsidP="001D2A64">
      <w:pPr>
        <w:jc w:val="both"/>
        <w:rPr>
          <w:rFonts w:ascii="Garamond" w:hAnsi="Garamond"/>
          <w:sz w:val="24"/>
          <w:szCs w:val="24"/>
        </w:rPr>
      </w:pPr>
      <w:r w:rsidRPr="00DA7701">
        <w:rPr>
          <w:rFonts w:ascii="Garamond" w:hAnsi="Garamond"/>
          <w:sz w:val="24"/>
          <w:szCs w:val="24"/>
        </w:rPr>
        <w:t>La consultation est organisée par :</w:t>
      </w:r>
    </w:p>
    <w:p w:rsidR="00544E2D" w:rsidRPr="00DA7701" w:rsidRDefault="00544E2D" w:rsidP="001D2A64">
      <w:pPr>
        <w:jc w:val="both"/>
        <w:rPr>
          <w:rFonts w:ascii="Garamond" w:hAnsi="Garamond"/>
          <w:sz w:val="24"/>
          <w:szCs w:val="24"/>
        </w:rPr>
      </w:pPr>
    </w:p>
    <w:p w:rsidR="00D524D6" w:rsidRPr="00DA7701" w:rsidRDefault="00D524D6" w:rsidP="001D2A64">
      <w:pPr>
        <w:contextualSpacing/>
        <w:jc w:val="center"/>
        <w:rPr>
          <w:rFonts w:ascii="Garamond" w:hAnsi="Garamond"/>
          <w:b/>
          <w:sz w:val="24"/>
          <w:szCs w:val="24"/>
        </w:rPr>
      </w:pPr>
      <w:r w:rsidRPr="00DA7701">
        <w:rPr>
          <w:rFonts w:ascii="Garamond" w:hAnsi="Garamond"/>
          <w:b/>
          <w:sz w:val="24"/>
          <w:szCs w:val="24"/>
        </w:rPr>
        <w:t xml:space="preserve">Le Conseil </w:t>
      </w:r>
      <w:r w:rsidR="00B539A1">
        <w:rPr>
          <w:rFonts w:ascii="Garamond" w:hAnsi="Garamond"/>
          <w:b/>
          <w:sz w:val="24"/>
          <w:szCs w:val="24"/>
        </w:rPr>
        <w:t>Départemental</w:t>
      </w:r>
      <w:r w:rsidRPr="00DA7701">
        <w:rPr>
          <w:rFonts w:ascii="Garamond" w:hAnsi="Garamond"/>
          <w:b/>
          <w:sz w:val="24"/>
          <w:szCs w:val="24"/>
        </w:rPr>
        <w:t xml:space="preserve"> des Yvelines</w:t>
      </w:r>
    </w:p>
    <w:p w:rsidR="00D524D6" w:rsidRPr="00DA7701" w:rsidRDefault="000B34D7" w:rsidP="001D2A64">
      <w:pPr>
        <w:contextualSpacing/>
        <w:jc w:val="center"/>
        <w:rPr>
          <w:rFonts w:ascii="Garamond" w:hAnsi="Garamond"/>
          <w:b/>
          <w:sz w:val="24"/>
          <w:szCs w:val="24"/>
        </w:rPr>
      </w:pPr>
      <w:r>
        <w:rPr>
          <w:rFonts w:ascii="Garamond" w:hAnsi="Garamond"/>
          <w:b/>
          <w:sz w:val="24"/>
          <w:szCs w:val="24"/>
        </w:rPr>
        <w:t>Direction de l’Ingénierie Foncière et Immobilière</w:t>
      </w:r>
    </w:p>
    <w:p w:rsidR="00A4683B" w:rsidRDefault="000B34D7" w:rsidP="001D2A64">
      <w:pPr>
        <w:contextualSpacing/>
        <w:jc w:val="center"/>
        <w:rPr>
          <w:rFonts w:ascii="Garamond" w:hAnsi="Garamond"/>
          <w:b/>
          <w:sz w:val="24"/>
          <w:szCs w:val="24"/>
        </w:rPr>
      </w:pPr>
      <w:r>
        <w:rPr>
          <w:rFonts w:ascii="Garamond" w:hAnsi="Garamond"/>
          <w:b/>
          <w:sz w:val="24"/>
          <w:szCs w:val="24"/>
        </w:rPr>
        <w:t xml:space="preserve">Sous-Direction </w:t>
      </w:r>
      <w:r w:rsidR="000E463B">
        <w:rPr>
          <w:rFonts w:ascii="Garamond" w:hAnsi="Garamond"/>
          <w:b/>
          <w:sz w:val="24"/>
          <w:szCs w:val="24"/>
        </w:rPr>
        <w:t>Foncière et Immobilière</w:t>
      </w:r>
    </w:p>
    <w:p w:rsidR="00D579B2" w:rsidRPr="00244624" w:rsidRDefault="00244624" w:rsidP="001D2A64">
      <w:pPr>
        <w:contextualSpacing/>
        <w:jc w:val="center"/>
        <w:rPr>
          <w:rFonts w:ascii="Garamond" w:hAnsi="Garamond"/>
          <w:b/>
          <w:sz w:val="24"/>
          <w:szCs w:val="24"/>
        </w:rPr>
      </w:pPr>
      <w:r>
        <w:rPr>
          <w:rFonts w:ascii="Garamond" w:hAnsi="Garamond"/>
          <w:b/>
          <w:sz w:val="24"/>
          <w:szCs w:val="24"/>
        </w:rPr>
        <w:t>Dorothée BUCHER</w:t>
      </w:r>
    </w:p>
    <w:p w:rsidR="00D524D6" w:rsidRPr="00DA7701" w:rsidRDefault="00D524D6" w:rsidP="001D2A64">
      <w:pPr>
        <w:contextualSpacing/>
        <w:jc w:val="center"/>
        <w:rPr>
          <w:rFonts w:ascii="Garamond" w:hAnsi="Garamond"/>
          <w:b/>
          <w:sz w:val="24"/>
          <w:szCs w:val="24"/>
        </w:rPr>
      </w:pPr>
      <w:r w:rsidRPr="00DA7701">
        <w:rPr>
          <w:rFonts w:ascii="Garamond" w:hAnsi="Garamond"/>
          <w:b/>
          <w:sz w:val="24"/>
          <w:szCs w:val="24"/>
        </w:rPr>
        <w:t>2, Place André Mignot</w:t>
      </w:r>
    </w:p>
    <w:p w:rsidR="00D524D6" w:rsidRDefault="00332459" w:rsidP="001D2A64">
      <w:pPr>
        <w:contextualSpacing/>
        <w:jc w:val="center"/>
        <w:rPr>
          <w:rFonts w:ascii="Garamond" w:hAnsi="Garamond"/>
          <w:b/>
          <w:sz w:val="24"/>
          <w:szCs w:val="24"/>
        </w:rPr>
      </w:pPr>
      <w:r w:rsidRPr="00DA7701">
        <w:rPr>
          <w:rFonts w:ascii="Garamond" w:hAnsi="Garamond"/>
          <w:b/>
          <w:sz w:val="24"/>
          <w:szCs w:val="24"/>
        </w:rPr>
        <w:t>78012 VERSAILLES</w:t>
      </w:r>
      <w:r w:rsidR="00D524D6" w:rsidRPr="00DA7701">
        <w:rPr>
          <w:rFonts w:ascii="Garamond" w:hAnsi="Garamond"/>
          <w:b/>
          <w:sz w:val="24"/>
          <w:szCs w:val="24"/>
        </w:rPr>
        <w:t xml:space="preserve"> cedex</w:t>
      </w:r>
    </w:p>
    <w:p w:rsidR="00B62E66" w:rsidRDefault="00B62E66" w:rsidP="001D2A64">
      <w:pPr>
        <w:contextualSpacing/>
        <w:jc w:val="center"/>
        <w:rPr>
          <w:rFonts w:ascii="Garamond" w:hAnsi="Garamond"/>
          <w:b/>
          <w:sz w:val="24"/>
          <w:szCs w:val="24"/>
        </w:rPr>
      </w:pPr>
      <w:r>
        <w:rPr>
          <w:rFonts w:ascii="Garamond" w:hAnsi="Garamond"/>
          <w:b/>
          <w:sz w:val="24"/>
          <w:szCs w:val="24"/>
        </w:rPr>
        <w:t xml:space="preserve">Téléphone : </w:t>
      </w:r>
      <w:r w:rsidR="0012225D">
        <w:rPr>
          <w:rFonts w:ascii="Garamond" w:hAnsi="Garamond"/>
          <w:b/>
          <w:sz w:val="24"/>
          <w:szCs w:val="24"/>
        </w:rPr>
        <w:t>01 39 07 72 96</w:t>
      </w:r>
    </w:p>
    <w:p w:rsidR="00B62E66" w:rsidRPr="00DA7701" w:rsidRDefault="00B62E66" w:rsidP="001D2A64">
      <w:pPr>
        <w:contextualSpacing/>
        <w:jc w:val="center"/>
        <w:rPr>
          <w:rFonts w:ascii="Garamond" w:hAnsi="Garamond"/>
          <w:b/>
          <w:sz w:val="24"/>
          <w:szCs w:val="24"/>
        </w:rPr>
      </w:pPr>
      <w:r>
        <w:rPr>
          <w:rFonts w:ascii="Garamond" w:hAnsi="Garamond"/>
          <w:b/>
          <w:sz w:val="24"/>
          <w:szCs w:val="24"/>
        </w:rPr>
        <w:t xml:space="preserve">Email : </w:t>
      </w:r>
      <w:r w:rsidR="0012225D">
        <w:rPr>
          <w:rFonts w:ascii="Garamond" w:hAnsi="Garamond"/>
          <w:b/>
          <w:sz w:val="24"/>
          <w:szCs w:val="24"/>
        </w:rPr>
        <w:t>dbucher@yvelines.fr</w:t>
      </w:r>
    </w:p>
    <w:p w:rsidR="00D524D6" w:rsidRPr="00DA7701" w:rsidRDefault="00D524D6" w:rsidP="00B62E66">
      <w:pPr>
        <w:contextualSpacing/>
        <w:rPr>
          <w:rFonts w:ascii="Garamond" w:hAnsi="Garamond"/>
          <w:sz w:val="24"/>
          <w:szCs w:val="24"/>
        </w:rPr>
      </w:pPr>
    </w:p>
    <w:p w:rsidR="00D524D6" w:rsidRPr="00DA7701" w:rsidRDefault="00D524D6" w:rsidP="00B62E66">
      <w:pPr>
        <w:rPr>
          <w:rFonts w:ascii="Garamond" w:hAnsi="Garamond"/>
          <w:sz w:val="24"/>
          <w:szCs w:val="24"/>
        </w:rPr>
      </w:pPr>
      <w:r w:rsidRPr="00DA7701">
        <w:rPr>
          <w:rFonts w:ascii="Garamond" w:hAnsi="Garamond"/>
          <w:sz w:val="24"/>
          <w:szCs w:val="24"/>
        </w:rPr>
        <w:t xml:space="preserve">Cette direction tient à disposition le cahier des charges et </w:t>
      </w:r>
      <w:r w:rsidR="00B62E66">
        <w:rPr>
          <w:rFonts w:ascii="Garamond" w:hAnsi="Garamond"/>
          <w:sz w:val="24"/>
          <w:szCs w:val="24"/>
        </w:rPr>
        <w:t>ses annexes</w:t>
      </w:r>
      <w:r w:rsidRPr="00DA7701">
        <w:rPr>
          <w:rFonts w:ascii="Garamond" w:hAnsi="Garamond"/>
          <w:sz w:val="24"/>
          <w:szCs w:val="24"/>
        </w:rPr>
        <w:t xml:space="preserve">. </w:t>
      </w:r>
      <w:r w:rsidR="00B62E66">
        <w:rPr>
          <w:rFonts w:ascii="Garamond" w:hAnsi="Garamond"/>
          <w:sz w:val="24"/>
          <w:szCs w:val="24"/>
        </w:rPr>
        <w:br/>
      </w:r>
      <w:r w:rsidRPr="00DA7701">
        <w:rPr>
          <w:rFonts w:ascii="Garamond" w:hAnsi="Garamond"/>
          <w:sz w:val="24"/>
          <w:szCs w:val="24"/>
        </w:rPr>
        <w:t xml:space="preserve">Dossier consultable sur le site : </w:t>
      </w:r>
      <w:r w:rsidR="00B62E66" w:rsidRPr="00020246">
        <w:rPr>
          <w:rFonts w:ascii="Garamond" w:hAnsi="Garamond"/>
          <w:sz w:val="24"/>
          <w:szCs w:val="24"/>
          <w:u w:val="single"/>
        </w:rPr>
        <w:t>http://www.yvelines.fr/ventes-immobilieres/</w:t>
      </w:r>
    </w:p>
    <w:p w:rsidR="00D524D6" w:rsidRPr="00DA7701" w:rsidRDefault="00D524D6" w:rsidP="00180E91">
      <w:pPr>
        <w:jc w:val="both"/>
        <w:rPr>
          <w:rFonts w:ascii="Garamond" w:hAnsi="Garamond"/>
          <w:sz w:val="24"/>
          <w:szCs w:val="24"/>
        </w:rPr>
      </w:pPr>
      <w:r w:rsidRPr="00DA7701">
        <w:rPr>
          <w:rFonts w:ascii="Garamond" w:hAnsi="Garamond"/>
          <w:sz w:val="24"/>
          <w:szCs w:val="24"/>
        </w:rPr>
        <w:t>En cas d’acceptation de l’offre d’achat, l’acte constatant la vente de l’i</w:t>
      </w:r>
      <w:r w:rsidR="00201FCC">
        <w:rPr>
          <w:rFonts w:ascii="Garamond" w:hAnsi="Garamond"/>
          <w:sz w:val="24"/>
          <w:szCs w:val="24"/>
        </w:rPr>
        <w:t>mmeuble sera rédigé par un notaire</w:t>
      </w:r>
      <w:r w:rsidRPr="00DA7701">
        <w:rPr>
          <w:rFonts w:ascii="Garamond" w:hAnsi="Garamond"/>
          <w:sz w:val="24"/>
          <w:szCs w:val="24"/>
        </w:rPr>
        <w:t xml:space="preserve"> aux frais de l’acquéreur.</w:t>
      </w:r>
    </w:p>
    <w:p w:rsidR="009C643A" w:rsidRPr="00DA7701" w:rsidRDefault="009C643A" w:rsidP="00D524D6">
      <w:pPr>
        <w:rPr>
          <w:rFonts w:ascii="Garamond" w:hAnsi="Garamond"/>
          <w:sz w:val="24"/>
          <w:szCs w:val="24"/>
        </w:rPr>
      </w:pPr>
    </w:p>
    <w:p w:rsidR="00DA7701" w:rsidRPr="00544E2D" w:rsidRDefault="008233CE" w:rsidP="00544E2D">
      <w:pPr>
        <w:pStyle w:val="Paragraphedeliste"/>
        <w:numPr>
          <w:ilvl w:val="0"/>
          <w:numId w:val="33"/>
        </w:numPr>
        <w:rPr>
          <w:rFonts w:ascii="Garamond" w:hAnsi="Garamond"/>
          <w:b/>
          <w:sz w:val="24"/>
          <w:szCs w:val="24"/>
        </w:rPr>
      </w:pPr>
      <w:r w:rsidRPr="00544E2D">
        <w:rPr>
          <w:rFonts w:ascii="Garamond" w:hAnsi="Garamond"/>
          <w:b/>
          <w:sz w:val="24"/>
          <w:szCs w:val="24"/>
        </w:rPr>
        <w:t>D</w:t>
      </w:r>
      <w:r w:rsidR="00FF2E5F">
        <w:rPr>
          <w:rFonts w:ascii="Garamond" w:hAnsi="Garamond"/>
          <w:b/>
          <w:sz w:val="24"/>
          <w:szCs w:val="24"/>
        </w:rPr>
        <w:t>ésignation du bien</w:t>
      </w:r>
    </w:p>
    <w:p w:rsidR="00DA7701" w:rsidRDefault="00DA7701" w:rsidP="00DA7701">
      <w:pPr>
        <w:pStyle w:val="Paragraphedeliste"/>
        <w:ind w:left="1080"/>
        <w:rPr>
          <w:rFonts w:ascii="Garamond" w:hAnsi="Garamond"/>
          <w:b/>
          <w:sz w:val="24"/>
          <w:szCs w:val="24"/>
        </w:rPr>
      </w:pPr>
    </w:p>
    <w:p w:rsidR="003E6476" w:rsidRPr="00DA7701" w:rsidRDefault="00D524D6" w:rsidP="00332459">
      <w:pPr>
        <w:contextualSpacing/>
        <w:jc w:val="both"/>
        <w:rPr>
          <w:rFonts w:ascii="Garamond" w:hAnsi="Garamond"/>
          <w:sz w:val="24"/>
          <w:szCs w:val="24"/>
        </w:rPr>
      </w:pPr>
      <w:r w:rsidRPr="00DA7701">
        <w:rPr>
          <w:rFonts w:ascii="Garamond" w:hAnsi="Garamond"/>
          <w:sz w:val="24"/>
          <w:szCs w:val="24"/>
        </w:rPr>
        <w:t>Le bien</w:t>
      </w:r>
      <w:r w:rsidR="00B8049B">
        <w:rPr>
          <w:rFonts w:ascii="Garamond" w:hAnsi="Garamond"/>
          <w:sz w:val="24"/>
          <w:szCs w:val="24"/>
        </w:rPr>
        <w:t>, objet de la vente,</w:t>
      </w:r>
      <w:r w:rsidRPr="00DA7701">
        <w:rPr>
          <w:rFonts w:ascii="Garamond" w:hAnsi="Garamond"/>
          <w:sz w:val="24"/>
          <w:szCs w:val="24"/>
        </w:rPr>
        <w:t xml:space="preserve"> </w:t>
      </w:r>
      <w:r w:rsidR="003E6476" w:rsidRPr="00DA7701">
        <w:rPr>
          <w:rFonts w:ascii="Garamond" w:hAnsi="Garamond"/>
          <w:sz w:val="24"/>
          <w:szCs w:val="24"/>
        </w:rPr>
        <w:t>est situé</w:t>
      </w:r>
      <w:r w:rsidR="00B8049B">
        <w:rPr>
          <w:rFonts w:ascii="Garamond" w:hAnsi="Garamond"/>
          <w:sz w:val="24"/>
          <w:szCs w:val="24"/>
        </w:rPr>
        <w:t> </w:t>
      </w:r>
      <w:r w:rsidR="00B00295">
        <w:rPr>
          <w:rFonts w:ascii="Garamond" w:hAnsi="Garamond"/>
          <w:b/>
          <w:sz w:val="24"/>
          <w:szCs w:val="24"/>
        </w:rPr>
        <w:t>15, Route de Galluis à MERE (78490</w:t>
      </w:r>
      <w:r w:rsidR="00D579B2">
        <w:rPr>
          <w:rFonts w:ascii="Garamond" w:hAnsi="Garamond"/>
          <w:b/>
          <w:sz w:val="24"/>
          <w:szCs w:val="24"/>
        </w:rPr>
        <w:t>).</w:t>
      </w:r>
    </w:p>
    <w:p w:rsidR="009C643A" w:rsidRPr="00DA7701" w:rsidRDefault="009C643A" w:rsidP="00332459">
      <w:pPr>
        <w:contextualSpacing/>
        <w:jc w:val="both"/>
        <w:rPr>
          <w:rFonts w:ascii="Garamond" w:hAnsi="Garamond"/>
          <w:sz w:val="24"/>
          <w:szCs w:val="24"/>
        </w:rPr>
      </w:pPr>
    </w:p>
    <w:p w:rsidR="003E6476" w:rsidRPr="00DA7701" w:rsidRDefault="00E962B4" w:rsidP="00332459">
      <w:pPr>
        <w:contextualSpacing/>
        <w:jc w:val="both"/>
        <w:rPr>
          <w:rFonts w:ascii="Garamond" w:hAnsi="Garamond"/>
          <w:sz w:val="24"/>
          <w:szCs w:val="24"/>
        </w:rPr>
      </w:pPr>
      <w:r>
        <w:rPr>
          <w:rFonts w:ascii="Garamond" w:hAnsi="Garamond"/>
          <w:sz w:val="24"/>
          <w:szCs w:val="24"/>
        </w:rPr>
        <w:t>L’immeuble est référencé au cadastre sous les sections / numéros suivants :</w:t>
      </w:r>
    </w:p>
    <w:p w:rsidR="00451BD5" w:rsidRPr="004F5E47" w:rsidRDefault="00B00295" w:rsidP="000134F9">
      <w:pPr>
        <w:pStyle w:val="Paragraphedeliste"/>
        <w:numPr>
          <w:ilvl w:val="0"/>
          <w:numId w:val="3"/>
        </w:numPr>
        <w:jc w:val="both"/>
        <w:rPr>
          <w:rFonts w:ascii="Garamond" w:hAnsi="Garamond"/>
          <w:sz w:val="24"/>
          <w:szCs w:val="24"/>
        </w:rPr>
      </w:pPr>
      <w:r>
        <w:rPr>
          <w:rFonts w:ascii="Garamond" w:hAnsi="Garamond"/>
          <w:sz w:val="24"/>
          <w:szCs w:val="24"/>
          <w:u w:val="single"/>
        </w:rPr>
        <w:t>Section C</w:t>
      </w:r>
      <w:r w:rsidR="00E962B4" w:rsidRPr="00E962B4">
        <w:rPr>
          <w:rFonts w:ascii="Garamond" w:hAnsi="Garamond"/>
          <w:sz w:val="24"/>
          <w:szCs w:val="24"/>
          <w:u w:val="single"/>
        </w:rPr>
        <w:t xml:space="preserve"> n</w:t>
      </w:r>
      <w:r>
        <w:rPr>
          <w:rFonts w:ascii="Garamond" w:hAnsi="Garamond"/>
          <w:sz w:val="24"/>
          <w:szCs w:val="24"/>
          <w:u w:val="single"/>
        </w:rPr>
        <w:t>° 389</w:t>
      </w:r>
      <w:r w:rsidR="00B14379">
        <w:rPr>
          <w:rFonts w:ascii="Garamond" w:hAnsi="Garamond"/>
          <w:sz w:val="24"/>
          <w:szCs w:val="24"/>
          <w:u w:val="single"/>
        </w:rPr>
        <w:t xml:space="preserve"> et 391</w:t>
      </w:r>
      <w:r w:rsidR="00332459" w:rsidRPr="00DA7701">
        <w:rPr>
          <w:rFonts w:ascii="Garamond" w:hAnsi="Garamond"/>
          <w:sz w:val="24"/>
          <w:szCs w:val="24"/>
        </w:rPr>
        <w:t>:</w:t>
      </w:r>
      <w:r w:rsidR="003E6476" w:rsidRPr="00DA7701">
        <w:rPr>
          <w:rFonts w:ascii="Garamond" w:hAnsi="Garamond"/>
          <w:sz w:val="24"/>
          <w:szCs w:val="24"/>
        </w:rPr>
        <w:t xml:space="preserve"> </w:t>
      </w:r>
      <w:r>
        <w:rPr>
          <w:rFonts w:ascii="Garamond" w:hAnsi="Garamond"/>
          <w:sz w:val="24"/>
          <w:szCs w:val="24"/>
        </w:rPr>
        <w:t>15, Route de Galluis</w:t>
      </w:r>
      <w:r w:rsidR="0012225D">
        <w:rPr>
          <w:rFonts w:ascii="Garamond" w:hAnsi="Garamond"/>
          <w:sz w:val="24"/>
          <w:szCs w:val="24"/>
        </w:rPr>
        <w:t xml:space="preserve"> </w:t>
      </w:r>
      <w:r w:rsidR="00DA7701">
        <w:rPr>
          <w:rFonts w:ascii="Garamond" w:hAnsi="Garamond"/>
          <w:sz w:val="24"/>
          <w:szCs w:val="24"/>
        </w:rPr>
        <w:t xml:space="preserve">- </w:t>
      </w:r>
      <w:r w:rsidR="003E6476" w:rsidRPr="00DA7701">
        <w:rPr>
          <w:rFonts w:ascii="Garamond" w:hAnsi="Garamond"/>
          <w:sz w:val="24"/>
          <w:szCs w:val="24"/>
        </w:rPr>
        <w:t xml:space="preserve">pour une contenance de </w:t>
      </w:r>
      <w:r w:rsidR="00B14379">
        <w:rPr>
          <w:rFonts w:ascii="Garamond" w:hAnsi="Garamond"/>
          <w:b/>
          <w:sz w:val="24"/>
          <w:szCs w:val="24"/>
        </w:rPr>
        <w:t>3863</w:t>
      </w:r>
      <w:r w:rsidR="003E6476" w:rsidRPr="004F5E47">
        <w:rPr>
          <w:rFonts w:ascii="Garamond" w:hAnsi="Garamond"/>
          <w:b/>
          <w:sz w:val="24"/>
          <w:szCs w:val="24"/>
        </w:rPr>
        <w:t>m²</w:t>
      </w:r>
      <w:r w:rsidR="003E6476" w:rsidRPr="004F5E47">
        <w:rPr>
          <w:rFonts w:ascii="Garamond" w:hAnsi="Garamond"/>
          <w:sz w:val="24"/>
          <w:szCs w:val="24"/>
        </w:rPr>
        <w:t>.</w:t>
      </w:r>
    </w:p>
    <w:p w:rsidR="009C643A" w:rsidRPr="00EE6B28" w:rsidRDefault="00E40E72" w:rsidP="00EE6B28">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Sur un terrain d’</w:t>
      </w:r>
      <w:r w:rsidR="00B67E4C">
        <w:rPr>
          <w:rFonts w:ascii="Garamond" w:hAnsi="Garamond" w:cs="Garamond"/>
          <w:sz w:val="24"/>
          <w:szCs w:val="24"/>
        </w:rPr>
        <w:t xml:space="preserve">une superficie de </w:t>
      </w:r>
      <w:r w:rsidR="00B00295">
        <w:rPr>
          <w:rFonts w:ascii="Garamond" w:hAnsi="Garamond" w:cs="Garamond"/>
          <w:sz w:val="24"/>
          <w:szCs w:val="24"/>
        </w:rPr>
        <w:t>3837</w:t>
      </w:r>
      <w:r w:rsidRPr="004F5E47">
        <w:rPr>
          <w:rFonts w:ascii="Garamond" w:hAnsi="Garamond" w:cs="Garamond"/>
          <w:sz w:val="24"/>
          <w:szCs w:val="24"/>
        </w:rPr>
        <w:t>m²,</w:t>
      </w:r>
      <w:r w:rsidR="00D77964">
        <w:rPr>
          <w:rFonts w:ascii="Garamond" w:hAnsi="Garamond" w:cs="Garamond"/>
          <w:sz w:val="24"/>
          <w:szCs w:val="24"/>
        </w:rPr>
        <w:t xml:space="preserve"> est construit trois </w:t>
      </w:r>
      <w:r w:rsidR="00B00295">
        <w:rPr>
          <w:rFonts w:ascii="Garamond" w:hAnsi="Garamond" w:cs="Garamond"/>
          <w:sz w:val="24"/>
          <w:szCs w:val="24"/>
        </w:rPr>
        <w:t>grand</w:t>
      </w:r>
      <w:r w:rsidR="00D77964">
        <w:rPr>
          <w:rFonts w:ascii="Garamond" w:hAnsi="Garamond" w:cs="Garamond"/>
          <w:sz w:val="24"/>
          <w:szCs w:val="24"/>
        </w:rPr>
        <w:t>s</w:t>
      </w:r>
      <w:r w:rsidR="00B00295">
        <w:rPr>
          <w:rFonts w:ascii="Garamond" w:hAnsi="Garamond" w:cs="Garamond"/>
          <w:sz w:val="24"/>
          <w:szCs w:val="24"/>
        </w:rPr>
        <w:t xml:space="preserve"> bâtiment</w:t>
      </w:r>
      <w:r w:rsidR="00D77964">
        <w:rPr>
          <w:rFonts w:ascii="Garamond" w:hAnsi="Garamond" w:cs="Garamond"/>
          <w:sz w:val="24"/>
          <w:szCs w:val="24"/>
        </w:rPr>
        <w:t>s</w:t>
      </w:r>
      <w:r w:rsidR="00B00295">
        <w:rPr>
          <w:rFonts w:ascii="Garamond" w:hAnsi="Garamond" w:cs="Garamond"/>
          <w:sz w:val="24"/>
          <w:szCs w:val="24"/>
        </w:rPr>
        <w:t xml:space="preserve"> comprenant des ateliers, garages et préfabriqué à usage de bureaux </w:t>
      </w:r>
      <w:r w:rsidR="00D77964">
        <w:rPr>
          <w:rFonts w:ascii="Garamond" w:hAnsi="Garamond" w:cs="Garamond"/>
          <w:sz w:val="24"/>
          <w:szCs w:val="24"/>
        </w:rPr>
        <w:t>pour une surface respectives de 489m²,</w:t>
      </w:r>
      <w:r w:rsidR="00B8049B">
        <w:rPr>
          <w:rFonts w:ascii="Garamond" w:hAnsi="Garamond" w:cs="Garamond"/>
          <w:sz w:val="24"/>
          <w:szCs w:val="24"/>
        </w:rPr>
        <w:t xml:space="preserve"> (bâtiment A), 424m² (bâtiment B) et 224m² (bâtiment C) </w:t>
      </w:r>
      <w:r w:rsidR="00B00295">
        <w:rPr>
          <w:rFonts w:ascii="Garamond" w:hAnsi="Garamond" w:cs="Garamond"/>
          <w:sz w:val="24"/>
          <w:szCs w:val="24"/>
        </w:rPr>
        <w:t>et une maison à usage d’habitation</w:t>
      </w:r>
      <w:r w:rsidR="00D77964">
        <w:rPr>
          <w:rFonts w:ascii="Garamond" w:hAnsi="Garamond" w:cs="Garamond"/>
          <w:sz w:val="24"/>
          <w:szCs w:val="24"/>
        </w:rPr>
        <w:t xml:space="preserve"> d’une superficie de 57m² environ</w:t>
      </w:r>
      <w:r w:rsidR="00B00295">
        <w:rPr>
          <w:rFonts w:ascii="Garamond" w:hAnsi="Garamond" w:cs="Garamond"/>
          <w:sz w:val="24"/>
          <w:szCs w:val="24"/>
        </w:rPr>
        <w:t>.</w:t>
      </w:r>
    </w:p>
    <w:p w:rsidR="00A4683B" w:rsidRPr="00DA7701" w:rsidRDefault="00A4683B" w:rsidP="00A4683B">
      <w:pPr>
        <w:pStyle w:val="Paragraphedeliste"/>
        <w:rPr>
          <w:rFonts w:ascii="Garamond" w:hAnsi="Garamond"/>
          <w:sz w:val="24"/>
          <w:szCs w:val="24"/>
        </w:rPr>
      </w:pPr>
    </w:p>
    <w:p w:rsidR="003E6476" w:rsidRPr="00DA7701" w:rsidRDefault="003E6476" w:rsidP="00544E2D">
      <w:pPr>
        <w:pStyle w:val="Paragraphedeliste"/>
        <w:numPr>
          <w:ilvl w:val="0"/>
          <w:numId w:val="33"/>
        </w:numPr>
        <w:rPr>
          <w:rFonts w:ascii="Garamond" w:hAnsi="Garamond"/>
          <w:b/>
          <w:sz w:val="24"/>
          <w:szCs w:val="24"/>
        </w:rPr>
      </w:pPr>
      <w:r w:rsidRPr="00DA7701">
        <w:rPr>
          <w:rFonts w:ascii="Garamond" w:hAnsi="Garamond"/>
          <w:b/>
          <w:sz w:val="24"/>
          <w:szCs w:val="24"/>
        </w:rPr>
        <w:t>Situation d’occupation</w:t>
      </w:r>
    </w:p>
    <w:p w:rsidR="003E6476" w:rsidRPr="00DA7701" w:rsidRDefault="00EE6B28" w:rsidP="00752736">
      <w:pPr>
        <w:contextualSpacing/>
        <w:rPr>
          <w:rFonts w:ascii="Garamond" w:hAnsi="Garamond"/>
          <w:sz w:val="24"/>
          <w:szCs w:val="24"/>
        </w:rPr>
      </w:pPr>
      <w:r>
        <w:rPr>
          <w:rFonts w:ascii="Garamond" w:hAnsi="Garamond"/>
          <w:sz w:val="24"/>
          <w:szCs w:val="24"/>
        </w:rPr>
        <w:t>L’immeuble est vendu</w:t>
      </w:r>
      <w:r w:rsidR="003E6476" w:rsidRPr="00DA7701">
        <w:rPr>
          <w:rFonts w:ascii="Garamond" w:hAnsi="Garamond"/>
          <w:sz w:val="24"/>
          <w:szCs w:val="24"/>
        </w:rPr>
        <w:t xml:space="preserve"> </w:t>
      </w:r>
      <w:r w:rsidR="00D579B2">
        <w:rPr>
          <w:rFonts w:ascii="Garamond" w:hAnsi="Garamond"/>
          <w:sz w:val="24"/>
          <w:szCs w:val="24"/>
        </w:rPr>
        <w:t>de toute location ou o</w:t>
      </w:r>
      <w:r w:rsidR="008C34CE">
        <w:rPr>
          <w:rFonts w:ascii="Garamond" w:hAnsi="Garamond"/>
          <w:sz w:val="24"/>
          <w:szCs w:val="24"/>
        </w:rPr>
        <w:t>ccupation.</w:t>
      </w:r>
    </w:p>
    <w:p w:rsidR="009C643A" w:rsidRPr="00DA7701" w:rsidRDefault="009C643A" w:rsidP="00752736">
      <w:pPr>
        <w:contextualSpacing/>
        <w:rPr>
          <w:rFonts w:ascii="Garamond" w:hAnsi="Garamond"/>
          <w:sz w:val="24"/>
          <w:szCs w:val="24"/>
        </w:rPr>
      </w:pPr>
    </w:p>
    <w:p w:rsidR="003E6476" w:rsidRDefault="003E6476" w:rsidP="00544E2D">
      <w:pPr>
        <w:pStyle w:val="Paragraphedeliste"/>
        <w:numPr>
          <w:ilvl w:val="0"/>
          <w:numId w:val="33"/>
        </w:numPr>
        <w:rPr>
          <w:rFonts w:ascii="Garamond" w:hAnsi="Garamond"/>
          <w:b/>
          <w:sz w:val="24"/>
          <w:szCs w:val="24"/>
        </w:rPr>
      </w:pPr>
      <w:r w:rsidRPr="00DA7701">
        <w:rPr>
          <w:rFonts w:ascii="Garamond" w:hAnsi="Garamond"/>
          <w:b/>
          <w:sz w:val="24"/>
          <w:szCs w:val="24"/>
        </w:rPr>
        <w:t>Urbanisme</w:t>
      </w:r>
    </w:p>
    <w:p w:rsidR="009313F1" w:rsidRPr="00544E2D" w:rsidRDefault="00EE6B28" w:rsidP="001D2A64">
      <w:pPr>
        <w:jc w:val="both"/>
        <w:rPr>
          <w:rFonts w:ascii="Garamond" w:hAnsi="Garamond"/>
          <w:sz w:val="24"/>
          <w:szCs w:val="24"/>
        </w:rPr>
      </w:pPr>
      <w:r w:rsidRPr="00EE6B28">
        <w:rPr>
          <w:rFonts w:ascii="Garamond" w:hAnsi="Garamond"/>
          <w:sz w:val="24"/>
          <w:szCs w:val="24"/>
        </w:rPr>
        <w:t>Les éléments relatifs aux dispositions</w:t>
      </w:r>
      <w:r w:rsidR="00EA62DD">
        <w:rPr>
          <w:rFonts w:ascii="Garamond" w:hAnsi="Garamond"/>
          <w:sz w:val="24"/>
          <w:szCs w:val="24"/>
        </w:rPr>
        <w:t xml:space="preserve"> d’urbanisme sont les suivants :</w:t>
      </w:r>
    </w:p>
    <w:p w:rsidR="00332459" w:rsidRPr="00DA7701" w:rsidRDefault="003E6476" w:rsidP="000134F9">
      <w:pPr>
        <w:pStyle w:val="Paragraphedeliste"/>
        <w:numPr>
          <w:ilvl w:val="0"/>
          <w:numId w:val="1"/>
        </w:numPr>
        <w:jc w:val="both"/>
        <w:rPr>
          <w:rFonts w:ascii="Garamond" w:hAnsi="Garamond"/>
          <w:sz w:val="24"/>
          <w:szCs w:val="24"/>
        </w:rPr>
      </w:pPr>
      <w:r w:rsidRPr="00DA7701">
        <w:rPr>
          <w:rFonts w:ascii="Garamond" w:hAnsi="Garamond"/>
          <w:sz w:val="24"/>
          <w:szCs w:val="24"/>
          <w:u w:val="single"/>
        </w:rPr>
        <w:t>Droit de préemption</w:t>
      </w:r>
      <w:r w:rsidR="000A35AB">
        <w:rPr>
          <w:rFonts w:ascii="Garamond" w:hAnsi="Garamond"/>
          <w:sz w:val="24"/>
          <w:szCs w:val="24"/>
        </w:rPr>
        <w:t xml:space="preserve"> : La ville </w:t>
      </w:r>
      <w:r w:rsidR="00B00295">
        <w:rPr>
          <w:rFonts w:ascii="Garamond" w:hAnsi="Garamond"/>
          <w:sz w:val="24"/>
          <w:szCs w:val="24"/>
        </w:rPr>
        <w:t>de Méré</w:t>
      </w:r>
      <w:r w:rsidR="002E19AE">
        <w:rPr>
          <w:rFonts w:ascii="Garamond" w:hAnsi="Garamond"/>
          <w:sz w:val="24"/>
          <w:szCs w:val="24"/>
        </w:rPr>
        <w:t xml:space="preserve"> </w:t>
      </w:r>
      <w:r w:rsidR="000A35AB">
        <w:rPr>
          <w:rFonts w:ascii="Garamond" w:hAnsi="Garamond"/>
          <w:sz w:val="24"/>
          <w:szCs w:val="24"/>
        </w:rPr>
        <w:t>bénéficie d’un dro</w:t>
      </w:r>
      <w:r w:rsidR="00B00295">
        <w:rPr>
          <w:rFonts w:ascii="Garamond" w:hAnsi="Garamond"/>
          <w:sz w:val="24"/>
          <w:szCs w:val="24"/>
        </w:rPr>
        <w:t>it de préemption urbain</w:t>
      </w:r>
      <w:r w:rsidR="000A35AB">
        <w:rPr>
          <w:rFonts w:ascii="Garamond" w:hAnsi="Garamond"/>
          <w:sz w:val="24"/>
          <w:szCs w:val="24"/>
        </w:rPr>
        <w:t>.</w:t>
      </w:r>
    </w:p>
    <w:p w:rsidR="00332459" w:rsidRPr="00DA7701" w:rsidRDefault="00332459" w:rsidP="00332459">
      <w:pPr>
        <w:pStyle w:val="Paragraphedeliste"/>
        <w:jc w:val="both"/>
        <w:rPr>
          <w:rFonts w:ascii="Garamond" w:hAnsi="Garamond"/>
          <w:sz w:val="24"/>
          <w:szCs w:val="24"/>
        </w:rPr>
      </w:pPr>
    </w:p>
    <w:p w:rsidR="004452AB" w:rsidRPr="00BC48EC" w:rsidRDefault="003E6476" w:rsidP="00BC48EC">
      <w:pPr>
        <w:pStyle w:val="Paragraphedeliste"/>
        <w:numPr>
          <w:ilvl w:val="0"/>
          <w:numId w:val="1"/>
        </w:numPr>
        <w:jc w:val="both"/>
        <w:rPr>
          <w:rFonts w:ascii="Garamond" w:hAnsi="Garamond"/>
          <w:sz w:val="24"/>
          <w:szCs w:val="24"/>
        </w:rPr>
      </w:pPr>
      <w:r w:rsidRPr="00DA7701">
        <w:rPr>
          <w:rFonts w:ascii="Garamond" w:hAnsi="Garamond"/>
          <w:sz w:val="24"/>
          <w:szCs w:val="24"/>
          <w:u w:val="single"/>
        </w:rPr>
        <w:t>Dispositions d’urbanisme</w:t>
      </w:r>
      <w:r w:rsidR="001740A1">
        <w:rPr>
          <w:rFonts w:ascii="Garamond" w:hAnsi="Garamond"/>
          <w:sz w:val="24"/>
          <w:szCs w:val="24"/>
        </w:rPr>
        <w:t xml:space="preserve"> : </w:t>
      </w:r>
      <w:r w:rsidR="00BC48EC">
        <w:rPr>
          <w:rFonts w:ascii="Garamond" w:hAnsi="Garamond"/>
          <w:sz w:val="24"/>
          <w:szCs w:val="24"/>
        </w:rPr>
        <w:t>POS</w:t>
      </w:r>
      <w:r w:rsidRPr="00DA7701">
        <w:rPr>
          <w:rFonts w:ascii="Garamond" w:hAnsi="Garamond"/>
          <w:sz w:val="24"/>
          <w:szCs w:val="24"/>
        </w:rPr>
        <w:t xml:space="preserve"> </w:t>
      </w:r>
      <w:r w:rsidR="00E72E79">
        <w:rPr>
          <w:rFonts w:ascii="Garamond" w:hAnsi="Garamond"/>
          <w:sz w:val="24"/>
          <w:szCs w:val="24"/>
        </w:rPr>
        <w:t>approuvé</w:t>
      </w:r>
      <w:r w:rsidR="00BC48EC">
        <w:rPr>
          <w:rFonts w:ascii="Garamond" w:hAnsi="Garamond"/>
          <w:sz w:val="24"/>
          <w:szCs w:val="24"/>
        </w:rPr>
        <w:t xml:space="preserve"> le 02/12/1976 et modifié le 03/06/2010.</w:t>
      </w:r>
    </w:p>
    <w:p w:rsidR="00760980" w:rsidRDefault="00760980" w:rsidP="00760980">
      <w:pPr>
        <w:contextualSpacing/>
        <w:jc w:val="both"/>
        <w:rPr>
          <w:rFonts w:ascii="Garamond" w:hAnsi="Garamond"/>
          <w:sz w:val="24"/>
          <w:szCs w:val="24"/>
        </w:rPr>
      </w:pPr>
      <w:r>
        <w:rPr>
          <w:rFonts w:ascii="Garamond" w:hAnsi="Garamond"/>
          <w:sz w:val="24"/>
          <w:szCs w:val="24"/>
        </w:rPr>
        <w:t xml:space="preserve">Le bien est situé en </w:t>
      </w:r>
      <w:r w:rsidR="00BC48EC">
        <w:rPr>
          <w:rFonts w:ascii="Garamond" w:hAnsi="Garamond"/>
          <w:sz w:val="24"/>
          <w:szCs w:val="24"/>
          <w:u w:val="single"/>
        </w:rPr>
        <w:t>zone UH</w:t>
      </w:r>
      <w:r w:rsidRPr="00B05E2A">
        <w:rPr>
          <w:rFonts w:ascii="Garamond" w:hAnsi="Garamond"/>
          <w:sz w:val="24"/>
          <w:szCs w:val="24"/>
          <w:u w:val="single"/>
        </w:rPr>
        <w:t>a</w:t>
      </w:r>
      <w:r w:rsidR="00FF2E5F">
        <w:rPr>
          <w:rFonts w:ascii="Garamond" w:hAnsi="Garamond"/>
          <w:sz w:val="24"/>
          <w:szCs w:val="24"/>
        </w:rPr>
        <w:t xml:space="preserve"> du PLU. </w:t>
      </w:r>
    </w:p>
    <w:p w:rsidR="00FF2E5F" w:rsidRDefault="00FF2E5F" w:rsidP="00FF2E5F">
      <w:pPr>
        <w:contextualSpacing/>
        <w:jc w:val="both"/>
        <w:rPr>
          <w:rFonts w:ascii="Garamond" w:hAnsi="Garamond"/>
          <w:sz w:val="24"/>
          <w:szCs w:val="24"/>
        </w:rPr>
      </w:pPr>
      <w:r>
        <w:rPr>
          <w:rFonts w:ascii="Garamond" w:hAnsi="Garamond"/>
          <w:sz w:val="24"/>
          <w:szCs w:val="24"/>
        </w:rPr>
        <w:t>La copie du certificat d’urbanisme d’information, ainsi que la réglementation relative au zonage figurent en annexes du cahier des charges.</w:t>
      </w:r>
    </w:p>
    <w:p w:rsidR="00E5698B" w:rsidRPr="007D5DE2" w:rsidRDefault="00FF2E5F" w:rsidP="00FF2E5F">
      <w:pPr>
        <w:contextualSpacing/>
        <w:jc w:val="both"/>
        <w:rPr>
          <w:rFonts w:ascii="Garamond" w:hAnsi="Garamond"/>
          <w:b/>
          <w:sz w:val="24"/>
          <w:szCs w:val="24"/>
        </w:rPr>
      </w:pPr>
      <w:r>
        <w:rPr>
          <w:rFonts w:ascii="Garamond" w:hAnsi="Garamond"/>
          <w:sz w:val="24"/>
          <w:szCs w:val="24"/>
        </w:rPr>
        <w:t xml:space="preserve"> </w:t>
      </w:r>
    </w:p>
    <w:p w:rsidR="008A3B1F" w:rsidRPr="00DA7701" w:rsidRDefault="008A3B1F" w:rsidP="00544E2D">
      <w:pPr>
        <w:pStyle w:val="Paragraphedeliste"/>
        <w:numPr>
          <w:ilvl w:val="0"/>
          <w:numId w:val="33"/>
        </w:numPr>
        <w:rPr>
          <w:rFonts w:ascii="Garamond" w:hAnsi="Garamond"/>
          <w:b/>
          <w:sz w:val="24"/>
          <w:szCs w:val="24"/>
        </w:rPr>
      </w:pPr>
      <w:r w:rsidRPr="00DA7701">
        <w:rPr>
          <w:rFonts w:ascii="Garamond" w:hAnsi="Garamond"/>
          <w:b/>
          <w:sz w:val="24"/>
          <w:szCs w:val="24"/>
        </w:rPr>
        <w:t>Dossier de diagnostics techniques</w:t>
      </w:r>
    </w:p>
    <w:p w:rsidR="00EA62DD" w:rsidRDefault="00EA62DD" w:rsidP="00EA62DD">
      <w:pPr>
        <w:rPr>
          <w:rFonts w:ascii="Garamond" w:hAnsi="Garamond"/>
          <w:sz w:val="24"/>
          <w:szCs w:val="24"/>
        </w:rPr>
      </w:pPr>
      <w:r>
        <w:rPr>
          <w:rFonts w:ascii="Garamond" w:hAnsi="Garamond"/>
          <w:sz w:val="24"/>
          <w:szCs w:val="24"/>
        </w:rPr>
        <w:t>Le dossier technique mis en ligne en annexe du présent cahier des charges comporte l’ensemble des diagnostics ci-après.</w:t>
      </w:r>
    </w:p>
    <w:p w:rsidR="00EA62DD" w:rsidRDefault="00EA62DD" w:rsidP="00EA62DD">
      <w:pPr>
        <w:pStyle w:val="Paragraphedeliste"/>
        <w:numPr>
          <w:ilvl w:val="0"/>
          <w:numId w:val="34"/>
        </w:numPr>
        <w:rPr>
          <w:rFonts w:ascii="Garamond" w:hAnsi="Garamond"/>
          <w:b/>
          <w:sz w:val="24"/>
          <w:szCs w:val="24"/>
        </w:rPr>
      </w:pPr>
      <w:r w:rsidRPr="007536E0">
        <w:rPr>
          <w:rFonts w:ascii="Garamond" w:hAnsi="Garamond"/>
          <w:b/>
          <w:sz w:val="24"/>
          <w:szCs w:val="24"/>
        </w:rPr>
        <w:t>Etat relatif à la présence d’amiante</w:t>
      </w:r>
    </w:p>
    <w:p w:rsidR="00EA62DD" w:rsidRDefault="00EA62DD" w:rsidP="00EA62DD">
      <w:pPr>
        <w:pStyle w:val="Paragraphedeliste"/>
        <w:numPr>
          <w:ilvl w:val="0"/>
          <w:numId w:val="34"/>
        </w:numPr>
        <w:rPr>
          <w:rFonts w:ascii="Garamond" w:hAnsi="Garamond"/>
          <w:b/>
          <w:sz w:val="24"/>
          <w:szCs w:val="24"/>
        </w:rPr>
      </w:pPr>
      <w:r>
        <w:rPr>
          <w:rFonts w:ascii="Garamond" w:hAnsi="Garamond"/>
          <w:b/>
          <w:sz w:val="24"/>
          <w:szCs w:val="24"/>
        </w:rPr>
        <w:t>Diagnostic de risque d’exposition au plomb</w:t>
      </w:r>
    </w:p>
    <w:p w:rsidR="00EA62DD" w:rsidRDefault="00EA62DD" w:rsidP="00EA62DD">
      <w:pPr>
        <w:pStyle w:val="Paragraphedeliste"/>
        <w:numPr>
          <w:ilvl w:val="0"/>
          <w:numId w:val="34"/>
        </w:numPr>
        <w:rPr>
          <w:rFonts w:ascii="Garamond" w:hAnsi="Garamond"/>
          <w:b/>
          <w:sz w:val="24"/>
          <w:szCs w:val="24"/>
        </w:rPr>
      </w:pPr>
      <w:r>
        <w:rPr>
          <w:rFonts w:ascii="Garamond" w:hAnsi="Garamond"/>
          <w:b/>
          <w:sz w:val="24"/>
          <w:szCs w:val="24"/>
        </w:rPr>
        <w:t>Etat de l’installation intérieure gaz</w:t>
      </w:r>
    </w:p>
    <w:p w:rsidR="00EA62DD" w:rsidRPr="00EA62DD" w:rsidRDefault="00EA62DD" w:rsidP="00EA62DD">
      <w:pPr>
        <w:pStyle w:val="Paragraphedeliste"/>
        <w:numPr>
          <w:ilvl w:val="0"/>
          <w:numId w:val="34"/>
        </w:numPr>
        <w:rPr>
          <w:rFonts w:ascii="Garamond" w:hAnsi="Garamond"/>
          <w:b/>
          <w:sz w:val="24"/>
          <w:szCs w:val="24"/>
        </w:rPr>
      </w:pPr>
      <w:r>
        <w:rPr>
          <w:rFonts w:ascii="Garamond" w:hAnsi="Garamond"/>
          <w:b/>
          <w:sz w:val="24"/>
          <w:szCs w:val="24"/>
        </w:rPr>
        <w:t>Etat des installations électriques</w:t>
      </w:r>
    </w:p>
    <w:p w:rsidR="00EA62DD" w:rsidRDefault="00EA62DD" w:rsidP="00EA62DD">
      <w:pPr>
        <w:pStyle w:val="Paragraphedeliste"/>
        <w:numPr>
          <w:ilvl w:val="0"/>
          <w:numId w:val="34"/>
        </w:numPr>
        <w:rPr>
          <w:rFonts w:ascii="Garamond" w:hAnsi="Garamond"/>
          <w:b/>
          <w:sz w:val="24"/>
          <w:szCs w:val="24"/>
        </w:rPr>
      </w:pPr>
      <w:r>
        <w:rPr>
          <w:rFonts w:ascii="Garamond" w:hAnsi="Garamond"/>
          <w:b/>
          <w:sz w:val="24"/>
          <w:szCs w:val="24"/>
        </w:rPr>
        <w:t>Diagnostic de performance énergétique</w:t>
      </w:r>
    </w:p>
    <w:p w:rsidR="00EA62DD" w:rsidRDefault="00EA62DD" w:rsidP="00EA62DD">
      <w:pPr>
        <w:jc w:val="both"/>
        <w:rPr>
          <w:rFonts w:ascii="Garamond" w:hAnsi="Garamond"/>
          <w:sz w:val="24"/>
          <w:szCs w:val="24"/>
        </w:rPr>
      </w:pPr>
      <w:r w:rsidRPr="007536E0">
        <w:rPr>
          <w:rFonts w:ascii="Garamond" w:hAnsi="Garamond"/>
          <w:sz w:val="24"/>
          <w:szCs w:val="24"/>
        </w:rPr>
        <w:t>En application de l’article L. 125-5 IV du Code de l’Environnement, le vendeur déclare que pendant la période où il a été propriétaire, le bien n’a pas subi de sinistre ayant donné lieu au versement d’une indemnité en application de l’article L. 125-2 ou de l’article L. 128-2</w:t>
      </w:r>
      <w:r>
        <w:rPr>
          <w:rFonts w:ascii="Garamond" w:hAnsi="Garamond"/>
          <w:sz w:val="24"/>
          <w:szCs w:val="24"/>
        </w:rPr>
        <w:t xml:space="preserve"> du Code des Assurances et que, par ailleurs, il n’avait pas lui-même été informé d’un tel sinistre en application de ces mêmes dispositions.</w:t>
      </w:r>
    </w:p>
    <w:p w:rsidR="00EA62DD" w:rsidRDefault="00EA62DD" w:rsidP="00EA62DD">
      <w:pPr>
        <w:pStyle w:val="Paragraphedeliste"/>
        <w:numPr>
          <w:ilvl w:val="0"/>
          <w:numId w:val="34"/>
        </w:numPr>
        <w:jc w:val="both"/>
        <w:rPr>
          <w:rFonts w:ascii="Garamond" w:hAnsi="Garamond"/>
          <w:b/>
          <w:sz w:val="24"/>
          <w:szCs w:val="24"/>
        </w:rPr>
      </w:pPr>
      <w:r w:rsidRPr="0008786D">
        <w:rPr>
          <w:rFonts w:ascii="Garamond" w:hAnsi="Garamond"/>
          <w:b/>
          <w:sz w:val="24"/>
          <w:szCs w:val="24"/>
        </w:rPr>
        <w:t>Diagnostic de pollution</w:t>
      </w:r>
    </w:p>
    <w:p w:rsidR="006B7D3D" w:rsidRDefault="00EA62DD" w:rsidP="00EA62DD">
      <w:pPr>
        <w:pStyle w:val="Paragraphedeliste"/>
        <w:numPr>
          <w:ilvl w:val="0"/>
          <w:numId w:val="4"/>
        </w:numPr>
        <w:jc w:val="both"/>
        <w:rPr>
          <w:rFonts w:ascii="Garamond" w:hAnsi="Garamond"/>
          <w:b/>
          <w:sz w:val="24"/>
          <w:szCs w:val="24"/>
        </w:rPr>
      </w:pPr>
      <w:r>
        <w:rPr>
          <w:rFonts w:ascii="Garamond" w:hAnsi="Garamond"/>
          <w:b/>
          <w:sz w:val="24"/>
          <w:szCs w:val="24"/>
        </w:rPr>
        <w:t xml:space="preserve"> </w:t>
      </w:r>
      <w:r w:rsidRPr="00EA62DD">
        <w:rPr>
          <w:rFonts w:ascii="Garamond" w:hAnsi="Garamond"/>
          <w:b/>
          <w:sz w:val="24"/>
          <w:szCs w:val="24"/>
        </w:rPr>
        <w:t>Assainissement</w:t>
      </w:r>
      <w:r>
        <w:rPr>
          <w:rFonts w:ascii="Garamond" w:hAnsi="Garamond"/>
          <w:b/>
          <w:sz w:val="24"/>
          <w:szCs w:val="24"/>
        </w:rPr>
        <w:t xml:space="preserve"> </w:t>
      </w:r>
    </w:p>
    <w:p w:rsidR="00FF2E5F" w:rsidRDefault="00FF2E5F" w:rsidP="00FF2E5F">
      <w:pPr>
        <w:jc w:val="both"/>
        <w:rPr>
          <w:rFonts w:ascii="Garamond" w:hAnsi="Garamond"/>
          <w:b/>
          <w:sz w:val="24"/>
          <w:szCs w:val="24"/>
        </w:rPr>
      </w:pPr>
    </w:p>
    <w:p w:rsidR="00FF2E5F" w:rsidRPr="00FF2E5F" w:rsidRDefault="00FF2E5F" w:rsidP="00FF2E5F">
      <w:pPr>
        <w:jc w:val="both"/>
        <w:rPr>
          <w:rFonts w:ascii="Garamond" w:hAnsi="Garamond"/>
          <w:b/>
          <w:sz w:val="24"/>
          <w:szCs w:val="24"/>
        </w:rPr>
      </w:pPr>
    </w:p>
    <w:p w:rsidR="00EA62DD" w:rsidRPr="00EA62DD" w:rsidRDefault="00EA62DD" w:rsidP="00EA62DD">
      <w:pPr>
        <w:pStyle w:val="Paragraphedeliste"/>
        <w:ind w:left="644"/>
        <w:jc w:val="both"/>
        <w:rPr>
          <w:rFonts w:ascii="Garamond" w:hAnsi="Garamond"/>
          <w:b/>
          <w:sz w:val="24"/>
          <w:szCs w:val="24"/>
        </w:rPr>
      </w:pPr>
    </w:p>
    <w:p w:rsidR="0089231A" w:rsidRPr="00FF2E5F" w:rsidRDefault="0089231A" w:rsidP="00FF2E5F">
      <w:pPr>
        <w:rPr>
          <w:rFonts w:ascii="Garamond" w:hAnsi="Garamond"/>
          <w:b/>
          <w:sz w:val="24"/>
          <w:szCs w:val="24"/>
        </w:rPr>
      </w:pPr>
    </w:p>
    <w:p w:rsidR="00332459" w:rsidRPr="00DA7701" w:rsidRDefault="008A3B1F" w:rsidP="00544E2D">
      <w:pPr>
        <w:pStyle w:val="Paragraphedeliste"/>
        <w:numPr>
          <w:ilvl w:val="0"/>
          <w:numId w:val="33"/>
        </w:numPr>
        <w:rPr>
          <w:rFonts w:ascii="Garamond" w:hAnsi="Garamond"/>
          <w:b/>
          <w:sz w:val="24"/>
          <w:szCs w:val="24"/>
        </w:rPr>
      </w:pPr>
      <w:r w:rsidRPr="00DA7701">
        <w:rPr>
          <w:rFonts w:ascii="Garamond" w:hAnsi="Garamond"/>
          <w:b/>
          <w:sz w:val="24"/>
          <w:szCs w:val="24"/>
        </w:rPr>
        <w:t>Conditions particulières</w:t>
      </w:r>
    </w:p>
    <w:p w:rsidR="00BB18B3" w:rsidRPr="00BB18B3" w:rsidRDefault="00BB18B3" w:rsidP="00BB18B3">
      <w:pPr>
        <w:rPr>
          <w:rFonts w:ascii="Garamond" w:hAnsi="Garamond"/>
          <w:sz w:val="24"/>
          <w:szCs w:val="24"/>
          <w:u w:val="single"/>
        </w:rPr>
      </w:pPr>
      <w:r w:rsidRPr="00BB18B3">
        <w:rPr>
          <w:rFonts w:ascii="Garamond" w:hAnsi="Garamond"/>
          <w:sz w:val="24"/>
          <w:szCs w:val="24"/>
          <w:u w:val="single"/>
        </w:rPr>
        <w:t>Garantie du vendeur :</w:t>
      </w:r>
    </w:p>
    <w:p w:rsidR="00BB18B3" w:rsidRPr="00BB18B3" w:rsidRDefault="00BB18B3" w:rsidP="00BB18B3">
      <w:pPr>
        <w:jc w:val="both"/>
        <w:rPr>
          <w:rFonts w:ascii="Garamond" w:hAnsi="Garamond"/>
          <w:sz w:val="24"/>
          <w:szCs w:val="24"/>
        </w:rPr>
      </w:pPr>
      <w:r w:rsidRPr="00BB18B3">
        <w:rPr>
          <w:rFonts w:ascii="Garamond" w:hAnsi="Garamond"/>
          <w:sz w:val="24"/>
          <w:szCs w:val="24"/>
        </w:rPr>
        <w:t>La vente sera faite sans autre garantie que la garantie d’éviction. Tout candidat s’engage, du fait même de son offre, à n’élever, s’il devient attributaire, aucune réclamation relative à la nature et à la qualité de l’immeuble vendu. Celui-ci sera maintenu dans sa configuration actuelle jusqu’au transfert de propriété.</w:t>
      </w:r>
    </w:p>
    <w:p w:rsidR="00BB18B3" w:rsidRPr="00BB18B3" w:rsidRDefault="00BB18B3" w:rsidP="00BB18B3">
      <w:pPr>
        <w:jc w:val="both"/>
        <w:rPr>
          <w:rFonts w:ascii="Garamond" w:hAnsi="Garamond"/>
          <w:sz w:val="24"/>
          <w:szCs w:val="24"/>
        </w:rPr>
      </w:pPr>
      <w:r w:rsidRPr="00BB18B3">
        <w:rPr>
          <w:rFonts w:ascii="Garamond" w:hAnsi="Garamond"/>
          <w:sz w:val="24"/>
          <w:szCs w:val="24"/>
        </w:rPr>
        <w:t>Le vendeur ne garantit pas le contenu des plans, diagnostics, et études contenus dans le dossier d’information établi sous la seule responsabilité de leurs auteurs.</w:t>
      </w:r>
    </w:p>
    <w:p w:rsidR="00BB18B3" w:rsidRPr="00BB18B3" w:rsidRDefault="00BB18B3" w:rsidP="00BB18B3">
      <w:pPr>
        <w:rPr>
          <w:rFonts w:ascii="Garamond" w:hAnsi="Garamond"/>
          <w:sz w:val="24"/>
          <w:szCs w:val="24"/>
          <w:u w:val="single"/>
        </w:rPr>
      </w:pPr>
      <w:r w:rsidRPr="00BB18B3">
        <w:rPr>
          <w:rFonts w:ascii="Garamond" w:hAnsi="Garamond"/>
          <w:sz w:val="24"/>
          <w:szCs w:val="24"/>
          <w:u w:val="single"/>
        </w:rPr>
        <w:t>Conditions suspensives</w:t>
      </w:r>
      <w:r w:rsidRPr="00BB18B3">
        <w:rPr>
          <w:rFonts w:ascii="Garamond" w:hAnsi="Garamond"/>
          <w:sz w:val="24"/>
          <w:szCs w:val="24"/>
        </w:rPr>
        <w:t> :</w:t>
      </w:r>
    </w:p>
    <w:p w:rsidR="00BB18B3" w:rsidRPr="00BB18B3" w:rsidRDefault="00BB18B3" w:rsidP="00BB18B3">
      <w:pPr>
        <w:jc w:val="both"/>
        <w:rPr>
          <w:rFonts w:ascii="Garamond" w:hAnsi="Garamond"/>
          <w:sz w:val="24"/>
          <w:szCs w:val="24"/>
        </w:rPr>
      </w:pPr>
      <w:r w:rsidRPr="00BB18B3">
        <w:rPr>
          <w:rFonts w:ascii="Garamond" w:hAnsi="Garamond"/>
          <w:sz w:val="24"/>
          <w:szCs w:val="24"/>
        </w:rPr>
        <w:t>Les candidats pourront émettre des conditions suspensives à leur offre et notamment liées à l’obtention d’une offre de prêt ou d’obtention d’un permis de construire. Toutefois, le Département privilégiera les offres sans conditions suspensives.</w:t>
      </w:r>
    </w:p>
    <w:p w:rsidR="00BB18B3" w:rsidRPr="00BB18B3" w:rsidRDefault="00BB18B3" w:rsidP="00BB18B3">
      <w:pPr>
        <w:jc w:val="both"/>
        <w:rPr>
          <w:rFonts w:ascii="Garamond" w:hAnsi="Garamond"/>
          <w:sz w:val="24"/>
          <w:szCs w:val="24"/>
        </w:rPr>
      </w:pPr>
      <w:r w:rsidRPr="00BB18B3">
        <w:rPr>
          <w:rFonts w:ascii="Garamond" w:hAnsi="Garamond"/>
          <w:sz w:val="24"/>
          <w:szCs w:val="24"/>
          <w:u w:val="single"/>
        </w:rPr>
        <w:t>Assurance</w:t>
      </w:r>
      <w:r w:rsidRPr="00BB18B3">
        <w:rPr>
          <w:rFonts w:ascii="Garamond" w:hAnsi="Garamond"/>
          <w:sz w:val="24"/>
          <w:szCs w:val="24"/>
        </w:rPr>
        <w:t> :</w:t>
      </w:r>
    </w:p>
    <w:p w:rsidR="00BB18B3" w:rsidRDefault="00BB18B3" w:rsidP="00BB18B3">
      <w:pPr>
        <w:jc w:val="both"/>
        <w:rPr>
          <w:rFonts w:ascii="Garamond" w:hAnsi="Garamond"/>
          <w:sz w:val="24"/>
          <w:szCs w:val="24"/>
        </w:rPr>
      </w:pPr>
      <w:r w:rsidRPr="00BB18B3">
        <w:rPr>
          <w:rFonts w:ascii="Garamond" w:hAnsi="Garamond"/>
          <w:sz w:val="24"/>
          <w:szCs w:val="24"/>
        </w:rPr>
        <w:t>L’acquéreur devra faire assurer l’immeuble en sa qualité de propriétaire à compter de son acquisition.</w:t>
      </w:r>
    </w:p>
    <w:p w:rsidR="00FF2E5F" w:rsidRPr="00BB18B3" w:rsidRDefault="00FF2E5F" w:rsidP="00BB18B3">
      <w:pPr>
        <w:jc w:val="both"/>
        <w:rPr>
          <w:rFonts w:ascii="Garamond" w:hAnsi="Garamond"/>
          <w:sz w:val="24"/>
          <w:szCs w:val="24"/>
        </w:rPr>
      </w:pPr>
    </w:p>
    <w:p w:rsidR="00847BEA" w:rsidRPr="00FF2E5F" w:rsidRDefault="00BB18B3" w:rsidP="00FF2E5F">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sidRPr="00FF2E5F">
        <w:rPr>
          <w:rFonts w:ascii="Garamond" w:hAnsi="Garamond"/>
          <w:b/>
          <w:sz w:val="28"/>
          <w:szCs w:val="28"/>
        </w:rPr>
        <w:t>LES CANDIDATS</w:t>
      </w:r>
    </w:p>
    <w:p w:rsidR="00BB18B3" w:rsidRPr="00BB18B3" w:rsidRDefault="00BB18B3" w:rsidP="00BB18B3">
      <w:pPr>
        <w:jc w:val="both"/>
        <w:rPr>
          <w:rFonts w:ascii="Garamond" w:hAnsi="Garamond"/>
          <w:sz w:val="24"/>
          <w:szCs w:val="24"/>
        </w:rPr>
      </w:pPr>
      <w:r w:rsidRPr="00BB18B3">
        <w:rPr>
          <w:rFonts w:ascii="Garamond" w:hAnsi="Garamond"/>
          <w:sz w:val="24"/>
          <w:szCs w:val="24"/>
        </w:rPr>
        <w:t>La consultation est ouverte à toute personne physique ou morale présentant les garanties de solvabilité requises. Elle est également ouverte à tout groupement solidaire de promoteurs.</w:t>
      </w:r>
    </w:p>
    <w:p w:rsidR="00BB18B3" w:rsidRDefault="00BB18B3" w:rsidP="00BB18B3">
      <w:pPr>
        <w:jc w:val="both"/>
        <w:rPr>
          <w:rFonts w:ascii="Garamond" w:hAnsi="Garamond"/>
          <w:sz w:val="24"/>
          <w:szCs w:val="24"/>
        </w:rPr>
      </w:pPr>
      <w:r w:rsidRPr="00BB18B3">
        <w:rPr>
          <w:rFonts w:ascii="Garamond" w:hAnsi="Garamond"/>
          <w:b/>
          <w:sz w:val="24"/>
          <w:szCs w:val="24"/>
        </w:rPr>
        <w:t>Les candidats doivent présenter une offre permettant d’apprécier la solidité de leur dossier, leurs références et leur motivation</w:t>
      </w:r>
      <w:r w:rsidRPr="00BB18B3">
        <w:rPr>
          <w:rFonts w:ascii="Garamond" w:hAnsi="Garamond"/>
          <w:sz w:val="24"/>
          <w:szCs w:val="24"/>
        </w:rPr>
        <w:t>.</w:t>
      </w:r>
    </w:p>
    <w:p w:rsidR="00BB18B3" w:rsidRPr="00BB18B3" w:rsidRDefault="00BB18B3" w:rsidP="00BB18B3">
      <w:pPr>
        <w:contextualSpacing/>
        <w:jc w:val="both"/>
        <w:rPr>
          <w:rFonts w:ascii="Garamond" w:hAnsi="Garamond"/>
          <w:sz w:val="24"/>
          <w:szCs w:val="24"/>
        </w:rPr>
      </w:pPr>
      <w:r w:rsidRPr="00BB18B3">
        <w:rPr>
          <w:rFonts w:ascii="Garamond" w:hAnsi="Garamond"/>
          <w:sz w:val="24"/>
          <w:szCs w:val="24"/>
        </w:rPr>
        <w:t>Dans le cas d’un groupement, les candidats devront préciser les participations respectives des uns et des autres à la réalisation du programme et désigner un mandataire unique pour assurer le suivi et le respect des engagements pris envers le Département des Yvelines.</w:t>
      </w:r>
    </w:p>
    <w:p w:rsidR="00BB18B3" w:rsidRPr="00BB18B3" w:rsidRDefault="00BB18B3" w:rsidP="00BB18B3">
      <w:pPr>
        <w:contextualSpacing/>
        <w:jc w:val="both"/>
        <w:rPr>
          <w:rFonts w:ascii="Garamond" w:hAnsi="Garamond"/>
          <w:sz w:val="24"/>
          <w:szCs w:val="24"/>
        </w:rPr>
      </w:pPr>
    </w:p>
    <w:p w:rsidR="00BB18B3" w:rsidRPr="00BB18B3" w:rsidRDefault="00BB18B3" w:rsidP="00BB18B3">
      <w:pPr>
        <w:contextualSpacing/>
        <w:jc w:val="both"/>
        <w:rPr>
          <w:rFonts w:ascii="Garamond" w:hAnsi="Garamond"/>
          <w:sz w:val="24"/>
          <w:szCs w:val="24"/>
        </w:rPr>
      </w:pPr>
      <w:r w:rsidRPr="00BB18B3">
        <w:rPr>
          <w:rFonts w:ascii="Garamond" w:hAnsi="Garamond"/>
          <w:sz w:val="24"/>
          <w:szCs w:val="24"/>
        </w:rPr>
        <w:t>Les candidats doivent faire référence à leurs partenaires et conseils éventuels (banques, notaires, avocats,…) et doivent produire à l’occasion de leur réponse, les éléments d’information suivants :</w:t>
      </w:r>
    </w:p>
    <w:p w:rsidR="00BB18B3" w:rsidRPr="00BB18B3" w:rsidRDefault="00BB18B3" w:rsidP="00BB18B3">
      <w:pPr>
        <w:jc w:val="both"/>
        <w:rPr>
          <w:rFonts w:ascii="Garamond" w:hAnsi="Garamond"/>
          <w:sz w:val="24"/>
          <w:szCs w:val="24"/>
        </w:rPr>
      </w:pPr>
    </w:p>
    <w:p w:rsidR="00332459" w:rsidRPr="00FF2E5F" w:rsidRDefault="00451BD5" w:rsidP="00FF2E5F">
      <w:pPr>
        <w:pStyle w:val="Paragraphedeliste"/>
        <w:numPr>
          <w:ilvl w:val="0"/>
          <w:numId w:val="38"/>
        </w:numPr>
        <w:jc w:val="both"/>
        <w:rPr>
          <w:rFonts w:ascii="Garamond" w:hAnsi="Garamond"/>
          <w:sz w:val="24"/>
          <w:szCs w:val="24"/>
        </w:rPr>
      </w:pPr>
      <w:r w:rsidRPr="00FF2E5F">
        <w:rPr>
          <w:rFonts w:ascii="Garamond" w:hAnsi="Garamond"/>
          <w:b/>
          <w:sz w:val="24"/>
          <w:szCs w:val="24"/>
        </w:rPr>
        <w:t>Pour les candidats personnes physiques</w:t>
      </w:r>
    </w:p>
    <w:p w:rsidR="00FF2E5F" w:rsidRPr="00FF2E5F" w:rsidRDefault="00FF2E5F" w:rsidP="00FF2E5F">
      <w:pPr>
        <w:pStyle w:val="Paragraphedeliste"/>
        <w:jc w:val="both"/>
        <w:rPr>
          <w:rFonts w:ascii="Garamond" w:hAnsi="Garamond"/>
          <w:sz w:val="24"/>
          <w:szCs w:val="24"/>
        </w:rPr>
      </w:pPr>
    </w:p>
    <w:p w:rsidR="00BB18B3"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Identité complète : nom, prénoms, date et lieu de naissance, adresse de la résidence principale, coordonnées téléphoniques et électroniques, fax, nationalité, profession</w:t>
      </w:r>
      <w:r>
        <w:rPr>
          <w:rFonts w:ascii="Garamond" w:hAnsi="Garamond"/>
          <w:sz w:val="24"/>
          <w:szCs w:val="24"/>
        </w:rPr>
        <w:t>, situation de famille, régime matrimonial, PACS éventuellement</w:t>
      </w:r>
      <w:r w:rsidRPr="00A0000D">
        <w:rPr>
          <w:rFonts w:ascii="Garamond" w:hAnsi="Garamond"/>
          <w:sz w:val="24"/>
          <w:szCs w:val="24"/>
        </w:rPr>
        <w:t>.</w:t>
      </w:r>
    </w:p>
    <w:p w:rsidR="00BB18B3" w:rsidRDefault="00BB18B3" w:rsidP="00BB18B3">
      <w:pPr>
        <w:pStyle w:val="Paragraphedeliste"/>
        <w:numPr>
          <w:ilvl w:val="0"/>
          <w:numId w:val="5"/>
        </w:numPr>
        <w:jc w:val="both"/>
        <w:rPr>
          <w:rFonts w:ascii="Garamond" w:hAnsi="Garamond"/>
          <w:sz w:val="24"/>
          <w:szCs w:val="24"/>
        </w:rPr>
      </w:pPr>
      <w:r>
        <w:rPr>
          <w:rFonts w:ascii="Garamond" w:hAnsi="Garamond"/>
          <w:sz w:val="24"/>
          <w:szCs w:val="24"/>
        </w:rPr>
        <w:t>Copie recto verso de leur carte nationale d’identité ou de tout autre document officiel en cours de validité avec photographie.</w:t>
      </w:r>
    </w:p>
    <w:p w:rsidR="00BB18B3" w:rsidRDefault="00BB18B3" w:rsidP="00BB18B3">
      <w:pPr>
        <w:pStyle w:val="Paragraphedeliste"/>
        <w:numPr>
          <w:ilvl w:val="0"/>
          <w:numId w:val="5"/>
        </w:numPr>
        <w:jc w:val="both"/>
        <w:rPr>
          <w:rFonts w:ascii="Garamond" w:hAnsi="Garamond"/>
          <w:sz w:val="24"/>
          <w:szCs w:val="24"/>
        </w:rPr>
      </w:pPr>
      <w:r>
        <w:rPr>
          <w:rFonts w:ascii="Garamond" w:hAnsi="Garamond"/>
          <w:sz w:val="24"/>
          <w:szCs w:val="24"/>
        </w:rPr>
        <w:t>Précision doit être faite du cadre dans lequel l’achat est envisagé (motivation, financement, calendrier de réalisation,…).</w:t>
      </w:r>
    </w:p>
    <w:p w:rsidR="00BB18B3" w:rsidRDefault="00BB18B3" w:rsidP="00BB18B3">
      <w:pPr>
        <w:pStyle w:val="Paragraphedeliste"/>
        <w:jc w:val="both"/>
        <w:rPr>
          <w:rFonts w:ascii="Garamond" w:hAnsi="Garamond"/>
          <w:sz w:val="24"/>
          <w:szCs w:val="24"/>
        </w:rPr>
      </w:pPr>
    </w:p>
    <w:p w:rsidR="00BB18B3" w:rsidRDefault="00BB18B3" w:rsidP="00BB18B3">
      <w:pPr>
        <w:pStyle w:val="Paragraphedeliste"/>
        <w:jc w:val="both"/>
        <w:rPr>
          <w:rFonts w:ascii="Garamond" w:hAnsi="Garamond"/>
          <w:sz w:val="24"/>
          <w:szCs w:val="24"/>
        </w:rPr>
      </w:pPr>
      <w:r>
        <w:rPr>
          <w:rFonts w:ascii="Garamond" w:hAnsi="Garamond"/>
          <w:sz w:val="24"/>
          <w:szCs w:val="24"/>
        </w:rPr>
        <w:t xml:space="preserve">Le cas échéant, surface financière : chiffre d’affaires global HT pour chacun des trois derniers exercices (préciser la durée des exercices). Eventuellement, part du chiffre d’affaires concernant les activités liées au secteur de l’immobilier. </w:t>
      </w:r>
    </w:p>
    <w:p w:rsidR="00BB18B3" w:rsidRDefault="00BB18B3" w:rsidP="00BB18B3">
      <w:pPr>
        <w:pStyle w:val="Paragraphedeliste"/>
        <w:jc w:val="both"/>
        <w:rPr>
          <w:rFonts w:ascii="Garamond" w:hAnsi="Garamond"/>
          <w:sz w:val="24"/>
          <w:szCs w:val="24"/>
        </w:rPr>
      </w:pPr>
      <w:r>
        <w:rPr>
          <w:rFonts w:ascii="Garamond" w:hAnsi="Garamond"/>
          <w:sz w:val="24"/>
          <w:szCs w:val="24"/>
        </w:rPr>
        <w:t>Extrait de moins de trois mois de l’inscription au registre du commerce et des sociétés ou au répertoire des métiers ou équivalent.</w:t>
      </w:r>
    </w:p>
    <w:p w:rsidR="00332459" w:rsidRDefault="00BB18B3" w:rsidP="00BB18B3">
      <w:pPr>
        <w:pStyle w:val="Paragraphedeliste"/>
        <w:numPr>
          <w:ilvl w:val="0"/>
          <w:numId w:val="5"/>
        </w:numPr>
        <w:jc w:val="both"/>
        <w:rPr>
          <w:rFonts w:ascii="Garamond" w:hAnsi="Garamond"/>
          <w:sz w:val="24"/>
          <w:szCs w:val="24"/>
        </w:rPr>
      </w:pPr>
      <w:r>
        <w:rPr>
          <w:rFonts w:ascii="Garamond" w:hAnsi="Garamond"/>
          <w:sz w:val="24"/>
          <w:szCs w:val="24"/>
        </w:rPr>
        <w:t>Déclaration sur l’honneur attestant que le candidat a satisfait à ses obligations fiscales pour les trois derniers exercices clos</w:t>
      </w:r>
      <w:r w:rsidR="00451BD5" w:rsidRPr="00DA7701">
        <w:rPr>
          <w:rFonts w:ascii="Garamond" w:hAnsi="Garamond"/>
          <w:sz w:val="24"/>
          <w:szCs w:val="24"/>
        </w:rPr>
        <w:t>.</w:t>
      </w:r>
    </w:p>
    <w:p w:rsidR="009313F1" w:rsidRPr="0016475D" w:rsidRDefault="009313F1" w:rsidP="009313F1">
      <w:pPr>
        <w:pStyle w:val="Paragraphedeliste"/>
        <w:jc w:val="both"/>
        <w:rPr>
          <w:rFonts w:ascii="Garamond" w:hAnsi="Garamond"/>
          <w:sz w:val="24"/>
          <w:szCs w:val="24"/>
        </w:rPr>
      </w:pPr>
    </w:p>
    <w:p w:rsidR="00451BD5" w:rsidRPr="00FF2E5F" w:rsidRDefault="00451BD5" w:rsidP="00FF2E5F">
      <w:pPr>
        <w:pStyle w:val="Paragraphedeliste"/>
        <w:numPr>
          <w:ilvl w:val="0"/>
          <w:numId w:val="38"/>
        </w:numPr>
        <w:jc w:val="both"/>
        <w:rPr>
          <w:rFonts w:ascii="Garamond" w:hAnsi="Garamond"/>
          <w:b/>
          <w:sz w:val="24"/>
          <w:szCs w:val="24"/>
        </w:rPr>
      </w:pPr>
      <w:r w:rsidRPr="00FF2E5F">
        <w:rPr>
          <w:rFonts w:ascii="Garamond" w:hAnsi="Garamond"/>
          <w:b/>
          <w:sz w:val="24"/>
          <w:szCs w:val="24"/>
        </w:rPr>
        <w:t>Pour les candidats personnes morales</w:t>
      </w:r>
    </w:p>
    <w:p w:rsidR="00332459" w:rsidRPr="00DA7701" w:rsidRDefault="00332459" w:rsidP="00332459">
      <w:pPr>
        <w:pStyle w:val="Paragraphedeliste"/>
        <w:jc w:val="both"/>
        <w:rPr>
          <w:rFonts w:ascii="Garamond" w:hAnsi="Garamond"/>
          <w:sz w:val="24"/>
          <w:szCs w:val="24"/>
          <w:u w:val="single"/>
        </w:rPr>
      </w:pPr>
    </w:p>
    <w:p w:rsidR="00BB18B3" w:rsidRPr="00A0000D"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Extrait de moins d’un mois, de l’inscription au registre du commerce et des sociétés ou au registre des métiers ou équivalent,</w:t>
      </w:r>
    </w:p>
    <w:p w:rsidR="00BB18B3" w:rsidRPr="00A0000D"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Dénomination détaillée, capital so</w:t>
      </w:r>
      <w:r>
        <w:rPr>
          <w:rFonts w:ascii="Garamond" w:hAnsi="Garamond"/>
          <w:sz w:val="24"/>
          <w:szCs w:val="24"/>
        </w:rPr>
        <w:t>cial, siège social, coordonnées et, le cas échéant, du groupe auquel il appartient ;</w:t>
      </w:r>
    </w:p>
    <w:p w:rsidR="00BB18B3" w:rsidRPr="00A0000D"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Nom du (ou des) dirigeant(s), du (ou des) représentant(s) légal, ou de la (ou des) personne(s) dûment habilitée(s),</w:t>
      </w:r>
    </w:p>
    <w:p w:rsidR="00BB18B3" w:rsidRPr="00A0000D"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Déclaration sur l’honneur attestant que le candidat a satisfait à ses obligations fiscales et sociales pour les trois dernières années ou les trois derniers exercices clos,</w:t>
      </w:r>
    </w:p>
    <w:p w:rsidR="00BB18B3" w:rsidRPr="00A0000D"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Surface financière ; chiffre d’affaires global HT pour chacune des trois dernières années. Eventuellement, part du chiffre d’affaires concernant les activités liées au secteur de l’immobilier,</w:t>
      </w:r>
    </w:p>
    <w:p w:rsidR="00BB18B3" w:rsidRPr="00A0000D"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Statuts à jour, datés et certifiés conformes par le candidat acquéreur,</w:t>
      </w:r>
    </w:p>
    <w:p w:rsidR="00BB18B3" w:rsidRDefault="00BB18B3" w:rsidP="00BB18B3">
      <w:pPr>
        <w:pStyle w:val="Paragraphedeliste"/>
        <w:numPr>
          <w:ilvl w:val="0"/>
          <w:numId w:val="5"/>
        </w:numPr>
        <w:jc w:val="both"/>
        <w:rPr>
          <w:rFonts w:ascii="Garamond" w:hAnsi="Garamond"/>
          <w:sz w:val="24"/>
          <w:szCs w:val="24"/>
        </w:rPr>
      </w:pPr>
      <w:r w:rsidRPr="00A0000D">
        <w:rPr>
          <w:rFonts w:ascii="Garamond" w:hAnsi="Garamond"/>
          <w:sz w:val="24"/>
          <w:szCs w:val="24"/>
        </w:rPr>
        <w:t>Une copie, certifiée conforme, des pouvoirs de la personne représentant le candidat acquéreur et signataire de la lettre d’offre ferme. Ces pouvoirs doivent permettre au signataire d’engager valablement le candidat acquéreur, notamment pour la signature de l’acte de vente.</w:t>
      </w:r>
      <w:r>
        <w:rPr>
          <w:rFonts w:ascii="Garamond" w:hAnsi="Garamond"/>
          <w:sz w:val="24"/>
          <w:szCs w:val="24"/>
        </w:rPr>
        <w:t xml:space="preserve"> Le défaut de justification et de capacité du signataire peut constituer un motif d’irrecevabilité de l’offre ferme ;</w:t>
      </w:r>
    </w:p>
    <w:p w:rsidR="00BB18B3" w:rsidRDefault="00BB18B3" w:rsidP="00BB18B3">
      <w:pPr>
        <w:pStyle w:val="Paragraphedeliste"/>
        <w:jc w:val="both"/>
        <w:rPr>
          <w:rFonts w:ascii="Garamond" w:hAnsi="Garamond"/>
          <w:sz w:val="24"/>
          <w:szCs w:val="24"/>
        </w:rPr>
      </w:pPr>
      <w:r>
        <w:rPr>
          <w:rFonts w:ascii="Garamond" w:hAnsi="Garamond"/>
          <w:sz w:val="24"/>
          <w:szCs w:val="24"/>
        </w:rPr>
        <w:t>Si appartenance à un groupement : nom du groupe, organigramme du groupe et si société cotée, identité des actionnaires détenant au moins 5% du capital.</w:t>
      </w:r>
    </w:p>
    <w:p w:rsidR="00BB18B3" w:rsidRPr="00C2113B" w:rsidRDefault="00BB18B3" w:rsidP="00BB18B3">
      <w:pPr>
        <w:pStyle w:val="Paragraphedeliste"/>
        <w:jc w:val="both"/>
        <w:rPr>
          <w:rFonts w:ascii="Garamond" w:hAnsi="Garamond"/>
          <w:sz w:val="24"/>
          <w:szCs w:val="24"/>
        </w:rPr>
      </w:pPr>
      <w:r>
        <w:rPr>
          <w:rFonts w:ascii="Garamond" w:hAnsi="Garamond"/>
          <w:sz w:val="24"/>
          <w:szCs w:val="24"/>
        </w:rPr>
        <w:t>Surface financière : chiffre d’affaires global HT pour chacune des trois dernières années. Eventuellement, part du chiffre d’affaires concernant les activités liées au secteur de l’immobilier.</w:t>
      </w:r>
    </w:p>
    <w:p w:rsidR="00BB18B3" w:rsidRDefault="00BB18B3" w:rsidP="00BB18B3">
      <w:pPr>
        <w:pStyle w:val="Paragraphedeliste"/>
        <w:numPr>
          <w:ilvl w:val="0"/>
          <w:numId w:val="5"/>
        </w:numPr>
        <w:jc w:val="both"/>
        <w:rPr>
          <w:rFonts w:ascii="Garamond" w:hAnsi="Garamond"/>
          <w:sz w:val="24"/>
          <w:szCs w:val="24"/>
        </w:rPr>
      </w:pPr>
      <w:r w:rsidRPr="00C2113B">
        <w:rPr>
          <w:rFonts w:ascii="Garamond" w:hAnsi="Garamond"/>
          <w:sz w:val="24"/>
          <w:szCs w:val="24"/>
        </w:rPr>
        <w:t>Savoir-faire et expériences professionnels</w:t>
      </w:r>
      <w:r>
        <w:rPr>
          <w:rFonts w:ascii="Garamond" w:hAnsi="Garamond"/>
          <w:sz w:val="24"/>
          <w:szCs w:val="24"/>
        </w:rPr>
        <w:t> : présentation d’une liste des opérations auxquelles le candidat, le cas échéant, a concouru au cours des cinq dernières années, en précisant leur nature, leur montant, les moyens mis en œuvre, les destinations publiques ou privées des opérations réalisées ;</w:t>
      </w:r>
    </w:p>
    <w:p w:rsidR="00BB18B3" w:rsidRDefault="00BB18B3" w:rsidP="00BB18B3">
      <w:pPr>
        <w:pStyle w:val="Paragraphedeliste"/>
        <w:numPr>
          <w:ilvl w:val="0"/>
          <w:numId w:val="5"/>
        </w:numPr>
        <w:jc w:val="both"/>
        <w:rPr>
          <w:rFonts w:ascii="Garamond" w:hAnsi="Garamond"/>
          <w:sz w:val="24"/>
          <w:szCs w:val="24"/>
        </w:rPr>
      </w:pPr>
      <w:r>
        <w:rPr>
          <w:rFonts w:ascii="Garamond" w:hAnsi="Garamond"/>
          <w:sz w:val="24"/>
          <w:szCs w:val="24"/>
        </w:rPr>
        <w:t>Extrait de moins d’un mois, de l’inscription au registre du commerce et des sociétés ou au registre des métiers ou équivalent ;</w:t>
      </w:r>
    </w:p>
    <w:p w:rsidR="00BB18B3" w:rsidRPr="00C2113B" w:rsidRDefault="00BB18B3" w:rsidP="00BB18B3">
      <w:pPr>
        <w:pStyle w:val="Paragraphedeliste"/>
        <w:numPr>
          <w:ilvl w:val="0"/>
          <w:numId w:val="5"/>
        </w:numPr>
        <w:jc w:val="both"/>
        <w:rPr>
          <w:rFonts w:ascii="Garamond" w:hAnsi="Garamond"/>
          <w:sz w:val="24"/>
          <w:szCs w:val="24"/>
        </w:rPr>
      </w:pPr>
      <w:r>
        <w:rPr>
          <w:rFonts w:ascii="Garamond" w:hAnsi="Garamond"/>
          <w:sz w:val="24"/>
          <w:szCs w:val="24"/>
        </w:rPr>
        <w:t>Déclaration sur l’honneur attestant que le candidat a satisfait à ses obligations fiscales et sociales pour les trois dernières années ou les trois derniers exercices clos.</w:t>
      </w:r>
    </w:p>
    <w:p w:rsidR="00451BD5" w:rsidRPr="00DA7701" w:rsidRDefault="00451BD5" w:rsidP="00BB18B3">
      <w:pPr>
        <w:pStyle w:val="Paragraphedeliste"/>
        <w:jc w:val="both"/>
        <w:rPr>
          <w:rFonts w:ascii="Garamond" w:hAnsi="Garamond"/>
          <w:sz w:val="24"/>
          <w:szCs w:val="24"/>
        </w:rPr>
      </w:pPr>
    </w:p>
    <w:p w:rsidR="00332459" w:rsidRPr="00DA7701" w:rsidRDefault="00332459" w:rsidP="00332459">
      <w:pPr>
        <w:pStyle w:val="Paragraphedeliste"/>
        <w:jc w:val="both"/>
        <w:rPr>
          <w:rFonts w:ascii="Garamond" w:hAnsi="Garamond"/>
          <w:sz w:val="24"/>
          <w:szCs w:val="24"/>
        </w:rPr>
      </w:pPr>
    </w:p>
    <w:p w:rsidR="00451BD5" w:rsidRPr="008233CE" w:rsidRDefault="00451BD5" w:rsidP="00FF2E5F">
      <w:pPr>
        <w:pStyle w:val="Paragraphedeliste"/>
        <w:numPr>
          <w:ilvl w:val="0"/>
          <w:numId w:val="38"/>
        </w:numPr>
        <w:jc w:val="both"/>
        <w:rPr>
          <w:rFonts w:ascii="Garamond" w:hAnsi="Garamond"/>
          <w:b/>
          <w:sz w:val="24"/>
          <w:szCs w:val="24"/>
        </w:rPr>
      </w:pPr>
      <w:r w:rsidRPr="008233CE">
        <w:rPr>
          <w:rFonts w:ascii="Garamond" w:hAnsi="Garamond"/>
          <w:b/>
          <w:sz w:val="24"/>
          <w:szCs w:val="24"/>
        </w:rPr>
        <w:t>Pour les candidats acquéreurs appartenant à un groupe</w:t>
      </w:r>
    </w:p>
    <w:p w:rsidR="00332459" w:rsidRPr="00DA7701" w:rsidRDefault="00332459" w:rsidP="00332459">
      <w:pPr>
        <w:pStyle w:val="Paragraphedeliste"/>
        <w:jc w:val="both"/>
        <w:rPr>
          <w:rFonts w:ascii="Garamond" w:hAnsi="Garamond"/>
          <w:sz w:val="24"/>
          <w:szCs w:val="24"/>
          <w:u w:val="single"/>
        </w:rPr>
      </w:pPr>
    </w:p>
    <w:p w:rsidR="00451BD5" w:rsidRPr="00DA7701" w:rsidRDefault="00451BD5" w:rsidP="000134F9">
      <w:pPr>
        <w:pStyle w:val="Paragraphedeliste"/>
        <w:numPr>
          <w:ilvl w:val="0"/>
          <w:numId w:val="6"/>
        </w:numPr>
        <w:jc w:val="both"/>
        <w:rPr>
          <w:rFonts w:ascii="Garamond" w:hAnsi="Garamond"/>
          <w:sz w:val="24"/>
          <w:szCs w:val="24"/>
        </w:rPr>
      </w:pPr>
      <w:r w:rsidRPr="00DA7701">
        <w:rPr>
          <w:rFonts w:ascii="Garamond" w:hAnsi="Garamond"/>
          <w:sz w:val="24"/>
          <w:szCs w:val="24"/>
        </w:rPr>
        <w:t>Les renseigne</w:t>
      </w:r>
      <w:r w:rsidR="009159DD">
        <w:rPr>
          <w:rFonts w:ascii="Garamond" w:hAnsi="Garamond"/>
          <w:sz w:val="24"/>
          <w:szCs w:val="24"/>
        </w:rPr>
        <w:t>ments et documents demandés en b</w:t>
      </w:r>
      <w:r w:rsidRPr="00DA7701">
        <w:rPr>
          <w:rFonts w:ascii="Garamond" w:hAnsi="Garamond"/>
          <w:sz w:val="24"/>
          <w:szCs w:val="24"/>
        </w:rPr>
        <w:t>,</w:t>
      </w:r>
    </w:p>
    <w:p w:rsidR="00451BD5" w:rsidRPr="00DA7701" w:rsidRDefault="00451BD5" w:rsidP="000134F9">
      <w:pPr>
        <w:pStyle w:val="Paragraphedeliste"/>
        <w:numPr>
          <w:ilvl w:val="0"/>
          <w:numId w:val="6"/>
        </w:numPr>
        <w:jc w:val="both"/>
        <w:rPr>
          <w:rFonts w:ascii="Garamond" w:hAnsi="Garamond"/>
          <w:sz w:val="24"/>
          <w:szCs w:val="24"/>
        </w:rPr>
      </w:pPr>
      <w:r w:rsidRPr="00DA7701">
        <w:rPr>
          <w:rFonts w:ascii="Garamond" w:hAnsi="Garamond"/>
          <w:sz w:val="24"/>
          <w:szCs w:val="24"/>
        </w:rPr>
        <w:t>Nom du groupe</w:t>
      </w:r>
      <w:r w:rsidR="00D62655">
        <w:rPr>
          <w:rFonts w:ascii="Garamond" w:hAnsi="Garamond"/>
          <w:sz w:val="24"/>
          <w:szCs w:val="24"/>
        </w:rPr>
        <w:t>.</w:t>
      </w:r>
    </w:p>
    <w:p w:rsidR="00332459" w:rsidRPr="00DA7701" w:rsidRDefault="00332459" w:rsidP="00332459">
      <w:pPr>
        <w:pStyle w:val="Paragraphedeliste"/>
        <w:jc w:val="both"/>
        <w:rPr>
          <w:rFonts w:ascii="Garamond" w:hAnsi="Garamond"/>
          <w:sz w:val="24"/>
          <w:szCs w:val="24"/>
        </w:rPr>
      </w:pPr>
    </w:p>
    <w:p w:rsidR="00451BD5" w:rsidRPr="008233CE" w:rsidRDefault="00451BD5" w:rsidP="00FF2E5F">
      <w:pPr>
        <w:pStyle w:val="Paragraphedeliste"/>
        <w:numPr>
          <w:ilvl w:val="0"/>
          <w:numId w:val="38"/>
        </w:numPr>
        <w:jc w:val="both"/>
        <w:rPr>
          <w:rFonts w:ascii="Garamond" w:hAnsi="Garamond"/>
          <w:b/>
          <w:sz w:val="24"/>
          <w:szCs w:val="24"/>
        </w:rPr>
      </w:pPr>
      <w:r w:rsidRPr="008233CE">
        <w:rPr>
          <w:rFonts w:ascii="Garamond" w:hAnsi="Garamond"/>
          <w:b/>
          <w:sz w:val="24"/>
          <w:szCs w:val="24"/>
        </w:rPr>
        <w:t>Pour les candidats acquéreurs étrangers</w:t>
      </w:r>
    </w:p>
    <w:p w:rsidR="00332459" w:rsidRPr="00DA7701" w:rsidRDefault="00332459" w:rsidP="00332459">
      <w:pPr>
        <w:pStyle w:val="Paragraphedeliste"/>
        <w:jc w:val="both"/>
        <w:rPr>
          <w:rFonts w:ascii="Garamond" w:hAnsi="Garamond"/>
          <w:sz w:val="24"/>
          <w:szCs w:val="24"/>
          <w:u w:val="single"/>
        </w:rPr>
      </w:pPr>
    </w:p>
    <w:p w:rsidR="00BB18B3" w:rsidRPr="00A0000D" w:rsidRDefault="00BB18B3" w:rsidP="00BB18B3">
      <w:pPr>
        <w:pStyle w:val="Paragraphedeliste"/>
        <w:numPr>
          <w:ilvl w:val="0"/>
          <w:numId w:val="7"/>
        </w:numPr>
        <w:jc w:val="both"/>
        <w:rPr>
          <w:rFonts w:ascii="Garamond" w:hAnsi="Garamond"/>
          <w:sz w:val="24"/>
          <w:szCs w:val="24"/>
        </w:rPr>
      </w:pPr>
      <w:r w:rsidRPr="00A0000D">
        <w:rPr>
          <w:rFonts w:ascii="Garamond" w:hAnsi="Garamond"/>
          <w:sz w:val="24"/>
          <w:szCs w:val="24"/>
        </w:rPr>
        <w:t>Les renseignements et documents demandés en b et éventuellement en c,</w:t>
      </w:r>
    </w:p>
    <w:p w:rsidR="00BB18B3" w:rsidRPr="00A0000D" w:rsidRDefault="00BB18B3" w:rsidP="00BB18B3">
      <w:pPr>
        <w:pStyle w:val="Paragraphedeliste"/>
        <w:numPr>
          <w:ilvl w:val="0"/>
          <w:numId w:val="7"/>
        </w:numPr>
        <w:jc w:val="both"/>
        <w:rPr>
          <w:rFonts w:ascii="Garamond" w:hAnsi="Garamond"/>
          <w:sz w:val="24"/>
          <w:szCs w:val="24"/>
        </w:rPr>
      </w:pPr>
      <w:r w:rsidRPr="00A0000D">
        <w:rPr>
          <w:rFonts w:ascii="Garamond" w:hAnsi="Garamond"/>
          <w:sz w:val="24"/>
          <w:szCs w:val="24"/>
        </w:rPr>
        <w:t>Un avis juridique (Legal Opinion) en langue française</w:t>
      </w:r>
      <w:r>
        <w:rPr>
          <w:rFonts w:ascii="Garamond" w:hAnsi="Garamond"/>
          <w:sz w:val="24"/>
          <w:szCs w:val="24"/>
        </w:rPr>
        <w:t>, accompagné de l’ensemble de ses annexes, en Français, le cas échéant légalisé ou revêtu de l’apostille,</w:t>
      </w:r>
      <w:r w:rsidRPr="00A0000D">
        <w:rPr>
          <w:rFonts w:ascii="Garamond" w:hAnsi="Garamond"/>
          <w:sz w:val="24"/>
          <w:szCs w:val="24"/>
        </w:rPr>
        <w:t xml:space="preserve"> attestant que le signataire de l’offre ferme dispose des </w:t>
      </w:r>
      <w:r>
        <w:rPr>
          <w:rFonts w:ascii="Garamond" w:hAnsi="Garamond"/>
          <w:sz w:val="24"/>
          <w:szCs w:val="24"/>
        </w:rPr>
        <w:t xml:space="preserve">capacités et </w:t>
      </w:r>
      <w:r w:rsidRPr="00A0000D">
        <w:rPr>
          <w:rFonts w:ascii="Garamond" w:hAnsi="Garamond"/>
          <w:sz w:val="24"/>
          <w:szCs w:val="24"/>
        </w:rPr>
        <w:t>pouvoirs lui permettant d’engager valablement la société étrangère ; un avis juridique non satisfaisant peut motiver l’irrecevabilité de l’offre ferme.</w:t>
      </w:r>
    </w:p>
    <w:p w:rsidR="00BB18B3" w:rsidRPr="00A0000D" w:rsidRDefault="00BB18B3" w:rsidP="00BB18B3">
      <w:pPr>
        <w:contextualSpacing/>
        <w:jc w:val="both"/>
        <w:rPr>
          <w:rFonts w:ascii="Garamond" w:hAnsi="Garamond"/>
          <w:sz w:val="24"/>
          <w:szCs w:val="24"/>
        </w:rPr>
      </w:pPr>
      <w:r w:rsidRPr="00A0000D">
        <w:rPr>
          <w:rFonts w:ascii="Garamond" w:hAnsi="Garamond"/>
          <w:sz w:val="24"/>
          <w:szCs w:val="24"/>
        </w:rPr>
        <w:t>Les candidats doivent faire valoir et apporter les preuves par tous les moyens de leur capacité financière à réaliser l’opération d’acquisition envisagée.</w:t>
      </w:r>
    </w:p>
    <w:p w:rsidR="00BB18B3" w:rsidRPr="00A0000D" w:rsidRDefault="00BB18B3" w:rsidP="00BB18B3">
      <w:pPr>
        <w:jc w:val="both"/>
        <w:rPr>
          <w:rFonts w:ascii="Garamond" w:hAnsi="Garamond"/>
          <w:sz w:val="24"/>
          <w:szCs w:val="24"/>
        </w:rPr>
      </w:pPr>
      <w:r w:rsidRPr="00A0000D">
        <w:rPr>
          <w:rFonts w:ascii="Garamond" w:hAnsi="Garamond"/>
          <w:sz w:val="24"/>
          <w:szCs w:val="24"/>
        </w:rPr>
        <w:t>Les candidats sont invités, à leurs frais exclusifs, à procéder ou à faire procéder par leurs conseils aux vérifications et audits d’ordre technique, administratif, juridique, qu’ils jugent opportuns pour faire une offre d’acquisition.</w:t>
      </w:r>
    </w:p>
    <w:p w:rsidR="00847BEA" w:rsidRPr="003E2A7F" w:rsidRDefault="003E2A7F" w:rsidP="003E2A7F">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ORGANISATION DE LA CONSULTATION</w:t>
      </w:r>
    </w:p>
    <w:p w:rsidR="00E962B4" w:rsidRPr="00E962B4" w:rsidRDefault="00E962B4" w:rsidP="00E962B4">
      <w:pPr>
        <w:pStyle w:val="Paragraphedeliste"/>
        <w:ind w:left="1800"/>
        <w:rPr>
          <w:rFonts w:ascii="Garamond" w:hAnsi="Garamond"/>
          <w:sz w:val="24"/>
          <w:szCs w:val="24"/>
        </w:rPr>
      </w:pPr>
    </w:p>
    <w:p w:rsidR="00BB18B3" w:rsidRPr="000F1548" w:rsidRDefault="00BB18B3" w:rsidP="00BB18B3">
      <w:pPr>
        <w:pStyle w:val="Paragraphedeliste"/>
        <w:numPr>
          <w:ilvl w:val="1"/>
          <w:numId w:val="31"/>
        </w:numPr>
        <w:rPr>
          <w:rFonts w:ascii="Garamond" w:hAnsi="Garamond"/>
          <w:b/>
          <w:sz w:val="24"/>
          <w:szCs w:val="24"/>
        </w:rPr>
      </w:pPr>
      <w:r w:rsidRPr="000F1548">
        <w:rPr>
          <w:rFonts w:ascii="Garamond" w:hAnsi="Garamond"/>
          <w:b/>
          <w:sz w:val="24"/>
          <w:szCs w:val="24"/>
        </w:rPr>
        <w:t>Conditions de la participation</w:t>
      </w:r>
    </w:p>
    <w:p w:rsidR="00BB18B3" w:rsidRDefault="00BB18B3" w:rsidP="00BB18B3">
      <w:pPr>
        <w:rPr>
          <w:rFonts w:ascii="Garamond" w:hAnsi="Garamond"/>
          <w:sz w:val="24"/>
          <w:szCs w:val="24"/>
        </w:rPr>
      </w:pPr>
      <w:r w:rsidRPr="006549C1">
        <w:rPr>
          <w:rFonts w:ascii="Garamond" w:hAnsi="Garamond"/>
          <w:sz w:val="24"/>
          <w:szCs w:val="24"/>
        </w:rPr>
        <w:t>La participation à la consultation implique l’acceptation sans réserve d’aucune sorte de toutes les conditions fixées par le Département des Yvelines dans le présent cahier des charges.</w:t>
      </w:r>
    </w:p>
    <w:p w:rsidR="00BB18B3" w:rsidRPr="006549C1" w:rsidRDefault="00BB18B3" w:rsidP="00BB18B3">
      <w:pPr>
        <w:rPr>
          <w:rFonts w:ascii="Garamond" w:hAnsi="Garamond"/>
          <w:sz w:val="24"/>
          <w:szCs w:val="24"/>
        </w:rPr>
      </w:pPr>
      <w:r>
        <w:rPr>
          <w:rFonts w:ascii="Garamond" w:hAnsi="Garamond"/>
          <w:sz w:val="24"/>
          <w:szCs w:val="24"/>
        </w:rPr>
        <w:t>Chaque candidat aura la possibilité de s’associer avec tout partenaire de son choix, sous la réserve expresse que ces partenaires prennent les même engagements et que les différentes personnes physiques ou morales du groupement ainsi constitué soient solidaires.</w:t>
      </w:r>
    </w:p>
    <w:p w:rsidR="00BB18B3" w:rsidRPr="000F1548" w:rsidRDefault="00BB18B3" w:rsidP="00BB18B3">
      <w:pPr>
        <w:pStyle w:val="Paragraphedeliste"/>
        <w:numPr>
          <w:ilvl w:val="1"/>
          <w:numId w:val="31"/>
        </w:numPr>
        <w:rPr>
          <w:rFonts w:ascii="Garamond" w:hAnsi="Garamond"/>
          <w:b/>
          <w:sz w:val="24"/>
          <w:szCs w:val="24"/>
        </w:rPr>
      </w:pPr>
      <w:r w:rsidRPr="000F1548">
        <w:rPr>
          <w:rFonts w:ascii="Garamond" w:hAnsi="Garamond"/>
          <w:b/>
          <w:sz w:val="24"/>
          <w:szCs w:val="24"/>
        </w:rPr>
        <w:t>Information des candidats</w:t>
      </w:r>
    </w:p>
    <w:p w:rsidR="00BB18B3" w:rsidRDefault="00BB18B3" w:rsidP="00BB18B3">
      <w:pPr>
        <w:jc w:val="both"/>
        <w:rPr>
          <w:rFonts w:ascii="Garamond" w:hAnsi="Garamond"/>
          <w:sz w:val="24"/>
          <w:szCs w:val="24"/>
        </w:rPr>
      </w:pPr>
      <w:r w:rsidRPr="00CC3F93">
        <w:rPr>
          <w:rFonts w:ascii="Garamond" w:hAnsi="Garamond"/>
          <w:sz w:val="24"/>
          <w:szCs w:val="24"/>
        </w:rPr>
        <w:t>En sus des informations figurant dans le présent cahier des charges et ses annexes,</w:t>
      </w:r>
      <w:r w:rsidR="000F1548">
        <w:rPr>
          <w:rFonts w:ascii="Garamond" w:hAnsi="Garamond"/>
          <w:sz w:val="24"/>
          <w:szCs w:val="24"/>
        </w:rPr>
        <w:t xml:space="preserve"> </w:t>
      </w:r>
      <w:r>
        <w:rPr>
          <w:rFonts w:ascii="Garamond" w:hAnsi="Garamond"/>
          <w:sz w:val="24"/>
          <w:szCs w:val="24"/>
        </w:rPr>
        <w:t>les candidats pourront procéder à toutes les investigations qu’ils estimeront nécessaires et suffisantes pour établir leur offre en toute connaissance de cause sous réserve qu’elles ne portent pas préjudice au Département des Yvelines.</w:t>
      </w:r>
    </w:p>
    <w:p w:rsidR="00BB18B3" w:rsidRDefault="00BB18B3" w:rsidP="00BB18B3">
      <w:pPr>
        <w:jc w:val="both"/>
        <w:rPr>
          <w:rFonts w:ascii="Garamond" w:hAnsi="Garamond"/>
          <w:sz w:val="24"/>
          <w:szCs w:val="24"/>
        </w:rPr>
      </w:pPr>
      <w:r>
        <w:rPr>
          <w:rFonts w:ascii="Garamond" w:hAnsi="Garamond"/>
          <w:sz w:val="24"/>
          <w:szCs w:val="24"/>
        </w:rPr>
        <w:t xml:space="preserve">Les candidats renoncent par avance à rechercher la responsabilité du Département des Yvelines quant à la qualité et/ou exhaustivité de l’information communiquée. </w:t>
      </w:r>
    </w:p>
    <w:p w:rsidR="00BB18B3" w:rsidRPr="00CC3F93" w:rsidRDefault="00BB18B3" w:rsidP="00BB18B3">
      <w:pPr>
        <w:jc w:val="both"/>
        <w:rPr>
          <w:rFonts w:ascii="Garamond" w:hAnsi="Garamond"/>
          <w:sz w:val="24"/>
          <w:szCs w:val="24"/>
        </w:rPr>
      </w:pPr>
      <w:r>
        <w:rPr>
          <w:rFonts w:ascii="Garamond" w:hAnsi="Garamond"/>
          <w:sz w:val="24"/>
          <w:szCs w:val="24"/>
        </w:rPr>
        <w:t>A noter : tous les frais et dépenses de tourtes nature, directs ou indirects, liés à l’étude et à l’élaboration du projet en vue de l’acquisition de l’immeuble que le candidat pourrait avoir à supporter, y compris pour la recherche d’éléments d’information complémentaires à la documentation remise ou à sa vérification, resteront définitivement à sa seule charge, et ce, quelle que soit l’issue de la procédure de consultation.</w:t>
      </w:r>
    </w:p>
    <w:p w:rsidR="00BB18B3" w:rsidRPr="000F1548" w:rsidRDefault="00BB18B3" w:rsidP="00BB18B3">
      <w:pPr>
        <w:pStyle w:val="Paragraphedeliste"/>
        <w:numPr>
          <w:ilvl w:val="1"/>
          <w:numId w:val="31"/>
        </w:numPr>
        <w:rPr>
          <w:rFonts w:ascii="Garamond" w:hAnsi="Garamond"/>
          <w:b/>
          <w:sz w:val="24"/>
          <w:szCs w:val="24"/>
        </w:rPr>
      </w:pPr>
      <w:r w:rsidRPr="000F1548">
        <w:rPr>
          <w:rFonts w:ascii="Garamond" w:hAnsi="Garamond"/>
          <w:b/>
          <w:sz w:val="24"/>
          <w:szCs w:val="24"/>
        </w:rPr>
        <w:t>Conditions d’acceptation des offres</w:t>
      </w:r>
    </w:p>
    <w:p w:rsidR="00BB18B3" w:rsidRPr="00DF3F2F" w:rsidRDefault="00BB18B3" w:rsidP="00BB18B3">
      <w:pPr>
        <w:jc w:val="both"/>
        <w:rPr>
          <w:rFonts w:ascii="Garamond" w:hAnsi="Garamond"/>
          <w:sz w:val="24"/>
          <w:szCs w:val="24"/>
        </w:rPr>
      </w:pPr>
      <w:r>
        <w:rPr>
          <w:rFonts w:ascii="Garamond" w:hAnsi="Garamond"/>
          <w:sz w:val="24"/>
          <w:szCs w:val="24"/>
        </w:rPr>
        <w:t>A réception des offres, le Département des Yvelines procèdera à leur dépouillement et leur analyse comparative en vue de parvenir à l’acceptation de la meilleure offre. A ce titre, il est précisé et accepté par les candidats que si le critère économique des offres constitue à l’évidence, l’élément prioritaire d’appréciation, la capacité des candidats à respecter leurs engagements entrera en ligne de compte dans le choix final du Département des Yvelines.</w:t>
      </w:r>
    </w:p>
    <w:p w:rsidR="00BB18B3" w:rsidRPr="000F1548" w:rsidRDefault="00BB18B3" w:rsidP="00BB18B3">
      <w:pPr>
        <w:pStyle w:val="Paragraphedeliste"/>
        <w:numPr>
          <w:ilvl w:val="1"/>
          <w:numId w:val="31"/>
        </w:numPr>
        <w:rPr>
          <w:rFonts w:ascii="Garamond" w:hAnsi="Garamond"/>
          <w:b/>
          <w:sz w:val="24"/>
          <w:szCs w:val="24"/>
        </w:rPr>
      </w:pPr>
      <w:r w:rsidRPr="000F1548">
        <w:rPr>
          <w:rFonts w:ascii="Garamond" w:hAnsi="Garamond"/>
          <w:b/>
          <w:sz w:val="24"/>
          <w:szCs w:val="24"/>
        </w:rPr>
        <w:t>Organisation des visites</w:t>
      </w:r>
    </w:p>
    <w:p w:rsidR="00BB18B3" w:rsidRDefault="00BB18B3" w:rsidP="00BB18B3">
      <w:pPr>
        <w:contextualSpacing/>
        <w:jc w:val="both"/>
        <w:rPr>
          <w:rFonts w:ascii="Garamond" w:hAnsi="Garamond"/>
          <w:sz w:val="24"/>
          <w:szCs w:val="24"/>
        </w:rPr>
      </w:pPr>
      <w:r w:rsidRPr="00A0000D">
        <w:rPr>
          <w:rFonts w:ascii="Garamond" w:hAnsi="Garamond"/>
          <w:sz w:val="24"/>
          <w:szCs w:val="24"/>
        </w:rPr>
        <w:t xml:space="preserve">Les candidats peuvent visiter le bien sur rendez-vous, après en avoir formulé la demande </w:t>
      </w:r>
      <w:r>
        <w:rPr>
          <w:rFonts w:ascii="Garamond" w:hAnsi="Garamond"/>
          <w:sz w:val="24"/>
          <w:szCs w:val="24"/>
        </w:rPr>
        <w:t>auprès de :</w:t>
      </w:r>
    </w:p>
    <w:p w:rsidR="00BB18B3" w:rsidRDefault="00BB18B3" w:rsidP="00BB18B3">
      <w:pPr>
        <w:contextualSpacing/>
        <w:jc w:val="center"/>
        <w:rPr>
          <w:rFonts w:ascii="Garamond" w:hAnsi="Garamond"/>
          <w:b/>
          <w:sz w:val="24"/>
          <w:szCs w:val="24"/>
        </w:rPr>
      </w:pPr>
      <w:r>
        <w:rPr>
          <w:rFonts w:ascii="Garamond" w:hAnsi="Garamond"/>
          <w:b/>
          <w:sz w:val="24"/>
          <w:szCs w:val="24"/>
        </w:rPr>
        <w:t>Moncef JENDOUBI</w:t>
      </w:r>
    </w:p>
    <w:p w:rsidR="00BB18B3" w:rsidRDefault="00BB18B3" w:rsidP="00BB18B3">
      <w:pPr>
        <w:contextualSpacing/>
        <w:jc w:val="center"/>
        <w:rPr>
          <w:rFonts w:ascii="Garamond" w:hAnsi="Garamond"/>
          <w:b/>
          <w:sz w:val="24"/>
          <w:szCs w:val="24"/>
        </w:rPr>
      </w:pPr>
      <w:r>
        <w:rPr>
          <w:rFonts w:ascii="Garamond" w:hAnsi="Garamond"/>
          <w:b/>
          <w:sz w:val="24"/>
          <w:szCs w:val="24"/>
        </w:rPr>
        <w:t>01 39 07 80 34 - 06 08 10 77 05</w:t>
      </w:r>
    </w:p>
    <w:p w:rsidR="00BB18B3" w:rsidRPr="00F31B6F" w:rsidRDefault="00BB18B3" w:rsidP="00BB18B3">
      <w:pPr>
        <w:contextualSpacing/>
        <w:jc w:val="center"/>
        <w:rPr>
          <w:rFonts w:ascii="Garamond" w:hAnsi="Garamond"/>
          <w:b/>
          <w:sz w:val="24"/>
          <w:szCs w:val="24"/>
        </w:rPr>
      </w:pPr>
      <w:r>
        <w:rPr>
          <w:rFonts w:ascii="Garamond" w:hAnsi="Garamond"/>
          <w:b/>
          <w:sz w:val="24"/>
          <w:szCs w:val="24"/>
        </w:rPr>
        <w:t xml:space="preserve"> Email : mjendoubi@yvelines.fr</w:t>
      </w:r>
    </w:p>
    <w:p w:rsidR="00BB18B3" w:rsidRPr="00A0000D" w:rsidRDefault="00BB18B3" w:rsidP="00BB18B3">
      <w:pPr>
        <w:contextualSpacing/>
        <w:jc w:val="both"/>
        <w:rPr>
          <w:rFonts w:ascii="Garamond" w:hAnsi="Garamond"/>
          <w:b/>
          <w:color w:val="FF0000"/>
          <w:sz w:val="24"/>
          <w:szCs w:val="24"/>
        </w:rPr>
      </w:pPr>
    </w:p>
    <w:p w:rsidR="00BB18B3" w:rsidRPr="002426D4" w:rsidRDefault="00BB18B3" w:rsidP="00BB18B3">
      <w:pPr>
        <w:rPr>
          <w:rFonts w:ascii="Garamond" w:hAnsi="Garamond"/>
          <w:sz w:val="24"/>
          <w:szCs w:val="24"/>
        </w:rPr>
      </w:pPr>
      <w:r w:rsidRPr="002426D4">
        <w:rPr>
          <w:rFonts w:ascii="Garamond" w:hAnsi="Garamond"/>
          <w:sz w:val="24"/>
          <w:szCs w:val="24"/>
        </w:rPr>
        <w:t>Ils doivent notamment indiquer l’identité des visiteurs et leur nombre.</w:t>
      </w:r>
    </w:p>
    <w:p w:rsidR="003E2A7F" w:rsidRDefault="000F1548" w:rsidP="003E2A7F">
      <w:pPr>
        <w:pStyle w:val="Paragraphedeliste"/>
        <w:numPr>
          <w:ilvl w:val="0"/>
          <w:numId w:val="38"/>
        </w:numPr>
        <w:rPr>
          <w:rFonts w:ascii="Garamond" w:hAnsi="Garamond"/>
          <w:b/>
          <w:sz w:val="24"/>
          <w:szCs w:val="24"/>
        </w:rPr>
      </w:pPr>
      <w:r>
        <w:rPr>
          <w:rFonts w:ascii="Garamond" w:hAnsi="Garamond"/>
          <w:b/>
          <w:sz w:val="24"/>
          <w:szCs w:val="24"/>
        </w:rPr>
        <w:t xml:space="preserve">Confidentialité </w:t>
      </w:r>
    </w:p>
    <w:p w:rsidR="000F1548" w:rsidRDefault="000F1548" w:rsidP="000F1548">
      <w:pPr>
        <w:pStyle w:val="Paragraphedeliste"/>
        <w:rPr>
          <w:rFonts w:ascii="Garamond" w:hAnsi="Garamond"/>
          <w:b/>
          <w:sz w:val="24"/>
          <w:szCs w:val="24"/>
        </w:rPr>
      </w:pPr>
    </w:p>
    <w:p w:rsidR="000F1548" w:rsidRDefault="000F1548" w:rsidP="000F1548">
      <w:pPr>
        <w:rPr>
          <w:rFonts w:ascii="Garamond" w:hAnsi="Garamond"/>
          <w:sz w:val="24"/>
          <w:szCs w:val="24"/>
        </w:rPr>
      </w:pPr>
      <w:r w:rsidRPr="000F1548">
        <w:rPr>
          <w:rFonts w:ascii="Garamond" w:hAnsi="Garamond"/>
          <w:sz w:val="24"/>
          <w:szCs w:val="24"/>
        </w:rPr>
        <w:t xml:space="preserve">Toutes </w:t>
      </w:r>
      <w:r>
        <w:rPr>
          <w:rFonts w:ascii="Garamond" w:hAnsi="Garamond"/>
          <w:sz w:val="24"/>
          <w:szCs w:val="24"/>
        </w:rPr>
        <w:t>les informations transmises par le Conseil Départemental des Yvelines</w:t>
      </w:r>
      <w:r w:rsidR="00692086">
        <w:rPr>
          <w:rFonts w:ascii="Garamond" w:hAnsi="Garamond"/>
          <w:sz w:val="24"/>
          <w:szCs w:val="24"/>
        </w:rPr>
        <w:t xml:space="preserve"> relatives au projet visé par le présent document dont l’objet d’une obligation de confidentialité.</w:t>
      </w:r>
    </w:p>
    <w:p w:rsidR="00692086" w:rsidRDefault="00692086" w:rsidP="000F1548">
      <w:pPr>
        <w:rPr>
          <w:rFonts w:ascii="Garamond" w:hAnsi="Garamond"/>
          <w:sz w:val="24"/>
          <w:szCs w:val="24"/>
        </w:rPr>
      </w:pPr>
      <w:r>
        <w:rPr>
          <w:rFonts w:ascii="Garamond" w:hAnsi="Garamond"/>
          <w:sz w:val="24"/>
          <w:szCs w:val="24"/>
        </w:rPr>
        <w:t>Les candidats et leurs conseils s’engagent à ne communiquer à quiconque aucune information ou documentation sur la présente vente. A cet égard, le simple fait de participer aux visites vaut accord de confidentialité.</w:t>
      </w:r>
    </w:p>
    <w:p w:rsidR="003E2A7F" w:rsidRPr="003E2A7F" w:rsidRDefault="003E2A7F" w:rsidP="003E2A7F">
      <w:pPr>
        <w:rPr>
          <w:rFonts w:ascii="Garamond" w:hAnsi="Garamond"/>
          <w:b/>
          <w:sz w:val="24"/>
          <w:szCs w:val="24"/>
        </w:rPr>
      </w:pPr>
    </w:p>
    <w:p w:rsidR="001B0A41" w:rsidRPr="00ED37ED" w:rsidRDefault="00ED37ED" w:rsidP="00ED37ED">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 xml:space="preserve">PROCEDURE DE MISE EN CONCURRENCE </w:t>
      </w:r>
    </w:p>
    <w:p w:rsidR="00DA7701" w:rsidRPr="00DA7701" w:rsidRDefault="00DA7701" w:rsidP="00DA7701">
      <w:pPr>
        <w:pStyle w:val="Paragraphedeliste"/>
        <w:ind w:left="1800"/>
        <w:rPr>
          <w:rFonts w:ascii="Garamond" w:hAnsi="Garamond"/>
          <w:b/>
          <w:sz w:val="24"/>
          <w:szCs w:val="24"/>
        </w:rPr>
      </w:pPr>
    </w:p>
    <w:p w:rsidR="001B0A41" w:rsidRPr="00692086" w:rsidRDefault="001B0A41" w:rsidP="00692086">
      <w:pPr>
        <w:pStyle w:val="Paragraphedeliste"/>
        <w:numPr>
          <w:ilvl w:val="0"/>
          <w:numId w:val="40"/>
        </w:numPr>
        <w:rPr>
          <w:rFonts w:ascii="Garamond" w:hAnsi="Garamond"/>
          <w:b/>
          <w:sz w:val="24"/>
          <w:szCs w:val="24"/>
        </w:rPr>
      </w:pPr>
      <w:r w:rsidRPr="00692086">
        <w:rPr>
          <w:rFonts w:ascii="Garamond" w:hAnsi="Garamond"/>
          <w:b/>
          <w:sz w:val="24"/>
          <w:szCs w:val="24"/>
        </w:rPr>
        <w:t>Indication relative au prix</w:t>
      </w:r>
    </w:p>
    <w:p w:rsidR="00332459" w:rsidRPr="00DA7701" w:rsidRDefault="00427DBE" w:rsidP="000134F9">
      <w:pPr>
        <w:contextualSpacing/>
        <w:jc w:val="both"/>
        <w:rPr>
          <w:rFonts w:ascii="Garamond" w:hAnsi="Garamond"/>
          <w:sz w:val="24"/>
          <w:szCs w:val="24"/>
        </w:rPr>
      </w:pPr>
      <w:r w:rsidRPr="00DA7701">
        <w:rPr>
          <w:rFonts w:ascii="Garamond" w:hAnsi="Garamond"/>
          <w:sz w:val="24"/>
          <w:szCs w:val="24"/>
        </w:rPr>
        <w:t>L’unité monétaire du contrat de vente est l’euro et le prix contenu dans l’offre sera exprimé dans cette monnaie en valeur nette de tout droit ou taxe, à l’exclusion de tout autre type de proposition.</w:t>
      </w:r>
    </w:p>
    <w:p w:rsidR="00427DBE" w:rsidRPr="00692086" w:rsidRDefault="00427DBE" w:rsidP="00692086">
      <w:pPr>
        <w:pStyle w:val="Paragraphedeliste"/>
        <w:numPr>
          <w:ilvl w:val="0"/>
          <w:numId w:val="40"/>
        </w:numPr>
        <w:rPr>
          <w:rFonts w:ascii="Garamond" w:hAnsi="Garamond"/>
          <w:b/>
          <w:sz w:val="24"/>
          <w:szCs w:val="24"/>
        </w:rPr>
      </w:pPr>
      <w:r w:rsidRPr="00692086">
        <w:rPr>
          <w:rFonts w:ascii="Garamond" w:hAnsi="Garamond"/>
          <w:b/>
          <w:sz w:val="24"/>
          <w:szCs w:val="24"/>
        </w:rPr>
        <w:t>Présentation des candidatures</w:t>
      </w:r>
    </w:p>
    <w:p w:rsidR="00E80F02" w:rsidRDefault="00427DBE" w:rsidP="00E60003">
      <w:pPr>
        <w:jc w:val="both"/>
        <w:rPr>
          <w:rFonts w:ascii="Garamond" w:hAnsi="Garamond"/>
          <w:sz w:val="24"/>
          <w:szCs w:val="24"/>
        </w:rPr>
      </w:pPr>
      <w:r w:rsidRPr="00DA7701">
        <w:rPr>
          <w:rFonts w:ascii="Garamond" w:hAnsi="Garamond"/>
          <w:sz w:val="24"/>
          <w:szCs w:val="24"/>
        </w:rPr>
        <w:t>Le dossier de candidature contenant l’offre sera envoyé par pli recommandé ave</w:t>
      </w:r>
      <w:r w:rsidR="005250B5">
        <w:rPr>
          <w:rFonts w:ascii="Garamond" w:hAnsi="Garamond"/>
          <w:sz w:val="24"/>
          <w:szCs w:val="24"/>
        </w:rPr>
        <w:t>c accusé de réception ou remis</w:t>
      </w:r>
      <w:r w:rsidRPr="00DA7701">
        <w:rPr>
          <w:rFonts w:ascii="Garamond" w:hAnsi="Garamond"/>
          <w:sz w:val="24"/>
          <w:szCs w:val="24"/>
        </w:rPr>
        <w:t xml:space="preserve"> contre récépissé, du lundi au jeudi de 9h à 17h30 et le vendredi de 9h à 16h30 à l’adresse suivante :</w:t>
      </w:r>
    </w:p>
    <w:p w:rsidR="00692086" w:rsidRDefault="00692086" w:rsidP="00E60003">
      <w:pPr>
        <w:jc w:val="both"/>
        <w:rPr>
          <w:rFonts w:ascii="Garamond" w:hAnsi="Garamond"/>
          <w:b/>
          <w:sz w:val="24"/>
          <w:szCs w:val="24"/>
        </w:rPr>
      </w:pPr>
    </w:p>
    <w:p w:rsidR="00427DBE" w:rsidRPr="00DA7701" w:rsidRDefault="00692086" w:rsidP="00332459">
      <w:pPr>
        <w:contextualSpacing/>
        <w:jc w:val="center"/>
        <w:rPr>
          <w:rFonts w:ascii="Garamond" w:hAnsi="Garamond"/>
          <w:b/>
          <w:sz w:val="24"/>
          <w:szCs w:val="24"/>
        </w:rPr>
      </w:pPr>
      <w:r>
        <w:rPr>
          <w:rFonts w:ascii="Garamond" w:hAnsi="Garamond"/>
          <w:b/>
          <w:sz w:val="24"/>
          <w:szCs w:val="24"/>
        </w:rPr>
        <w:t xml:space="preserve">Conseil Départemental </w:t>
      </w:r>
      <w:r w:rsidR="00427DBE" w:rsidRPr="00DA7701">
        <w:rPr>
          <w:rFonts w:ascii="Garamond" w:hAnsi="Garamond"/>
          <w:b/>
          <w:sz w:val="24"/>
          <w:szCs w:val="24"/>
        </w:rPr>
        <w:t>des Yvelines</w:t>
      </w:r>
    </w:p>
    <w:p w:rsidR="00427DBE" w:rsidRPr="00DA7701" w:rsidRDefault="000B34D7" w:rsidP="00332459">
      <w:pPr>
        <w:contextualSpacing/>
        <w:jc w:val="center"/>
        <w:rPr>
          <w:rFonts w:ascii="Garamond" w:hAnsi="Garamond"/>
          <w:b/>
          <w:sz w:val="24"/>
          <w:szCs w:val="24"/>
        </w:rPr>
      </w:pPr>
      <w:r>
        <w:rPr>
          <w:rFonts w:ascii="Garamond" w:hAnsi="Garamond"/>
          <w:b/>
          <w:sz w:val="24"/>
          <w:szCs w:val="24"/>
        </w:rPr>
        <w:t>Direction de l’Ingénierie Foncière et Immobilière</w:t>
      </w:r>
    </w:p>
    <w:p w:rsidR="001B755A" w:rsidRPr="00DA7701" w:rsidRDefault="000E463B" w:rsidP="00332459">
      <w:pPr>
        <w:contextualSpacing/>
        <w:jc w:val="center"/>
        <w:rPr>
          <w:rFonts w:ascii="Garamond" w:hAnsi="Garamond"/>
          <w:b/>
          <w:sz w:val="24"/>
          <w:szCs w:val="24"/>
        </w:rPr>
      </w:pPr>
      <w:r>
        <w:rPr>
          <w:rFonts w:ascii="Garamond" w:hAnsi="Garamond"/>
          <w:b/>
          <w:sz w:val="24"/>
          <w:szCs w:val="24"/>
        </w:rPr>
        <w:t xml:space="preserve">Sous-Direction </w:t>
      </w:r>
      <w:r w:rsidR="000B34D7">
        <w:rPr>
          <w:rFonts w:ascii="Garamond" w:hAnsi="Garamond"/>
          <w:b/>
          <w:sz w:val="24"/>
          <w:szCs w:val="24"/>
        </w:rPr>
        <w:t xml:space="preserve"> Fon</w:t>
      </w:r>
      <w:r>
        <w:rPr>
          <w:rFonts w:ascii="Garamond" w:hAnsi="Garamond"/>
          <w:b/>
          <w:sz w:val="24"/>
          <w:szCs w:val="24"/>
        </w:rPr>
        <w:t>cière</w:t>
      </w:r>
      <w:r w:rsidR="000B34D7">
        <w:rPr>
          <w:rFonts w:ascii="Garamond" w:hAnsi="Garamond"/>
          <w:b/>
          <w:sz w:val="24"/>
          <w:szCs w:val="24"/>
        </w:rPr>
        <w:t xml:space="preserve"> et </w:t>
      </w:r>
      <w:r>
        <w:rPr>
          <w:rFonts w:ascii="Garamond" w:hAnsi="Garamond"/>
          <w:b/>
          <w:sz w:val="24"/>
          <w:szCs w:val="24"/>
        </w:rPr>
        <w:t>Immobilière</w:t>
      </w:r>
    </w:p>
    <w:p w:rsidR="00D579B2" w:rsidRDefault="00E74B52" w:rsidP="003106DA">
      <w:pPr>
        <w:contextualSpacing/>
        <w:jc w:val="center"/>
        <w:rPr>
          <w:rFonts w:ascii="Garamond" w:hAnsi="Garamond"/>
          <w:b/>
          <w:sz w:val="24"/>
          <w:szCs w:val="24"/>
        </w:rPr>
      </w:pPr>
      <w:r>
        <w:rPr>
          <w:rFonts w:ascii="Garamond" w:hAnsi="Garamond"/>
          <w:b/>
          <w:sz w:val="24"/>
          <w:szCs w:val="24"/>
        </w:rPr>
        <w:t>Dorothée Bucher</w:t>
      </w:r>
    </w:p>
    <w:p w:rsidR="00D579B2" w:rsidRDefault="00D579B2" w:rsidP="00D579B2">
      <w:pPr>
        <w:contextualSpacing/>
        <w:jc w:val="center"/>
        <w:rPr>
          <w:rFonts w:ascii="Garamond" w:hAnsi="Garamond"/>
          <w:b/>
          <w:sz w:val="24"/>
          <w:szCs w:val="24"/>
        </w:rPr>
      </w:pPr>
      <w:r>
        <w:rPr>
          <w:rFonts w:ascii="Garamond" w:hAnsi="Garamond"/>
          <w:b/>
          <w:sz w:val="24"/>
          <w:szCs w:val="24"/>
        </w:rPr>
        <w:t>Bureau C</w:t>
      </w:r>
      <w:r w:rsidR="000B34D7">
        <w:rPr>
          <w:rFonts w:ascii="Garamond" w:hAnsi="Garamond"/>
          <w:b/>
          <w:sz w:val="24"/>
          <w:szCs w:val="24"/>
        </w:rPr>
        <w:t xml:space="preserve"> 317</w:t>
      </w:r>
    </w:p>
    <w:p w:rsidR="00427DBE" w:rsidRPr="00DA7701" w:rsidRDefault="00427DBE" w:rsidP="00332459">
      <w:pPr>
        <w:contextualSpacing/>
        <w:jc w:val="center"/>
        <w:rPr>
          <w:rFonts w:ascii="Garamond" w:hAnsi="Garamond"/>
          <w:b/>
          <w:sz w:val="24"/>
          <w:szCs w:val="24"/>
        </w:rPr>
      </w:pPr>
      <w:r w:rsidRPr="00DA7701">
        <w:rPr>
          <w:rFonts w:ascii="Garamond" w:hAnsi="Garamond"/>
          <w:b/>
          <w:sz w:val="24"/>
          <w:szCs w:val="24"/>
        </w:rPr>
        <w:t>2, Place André Mignot</w:t>
      </w:r>
    </w:p>
    <w:p w:rsidR="00427DBE" w:rsidRPr="00DA7701" w:rsidRDefault="00427DBE" w:rsidP="00332459">
      <w:pPr>
        <w:contextualSpacing/>
        <w:jc w:val="center"/>
        <w:rPr>
          <w:rFonts w:ascii="Garamond" w:hAnsi="Garamond"/>
          <w:b/>
          <w:sz w:val="24"/>
          <w:szCs w:val="24"/>
        </w:rPr>
      </w:pPr>
      <w:r w:rsidRPr="00DA7701">
        <w:rPr>
          <w:rFonts w:ascii="Garamond" w:hAnsi="Garamond"/>
          <w:b/>
          <w:sz w:val="24"/>
          <w:szCs w:val="24"/>
        </w:rPr>
        <w:t>78012 V</w:t>
      </w:r>
      <w:r w:rsidR="00332459" w:rsidRPr="00DA7701">
        <w:rPr>
          <w:rFonts w:ascii="Garamond" w:hAnsi="Garamond"/>
          <w:b/>
          <w:sz w:val="24"/>
          <w:szCs w:val="24"/>
        </w:rPr>
        <w:t>ERSAILLES c</w:t>
      </w:r>
      <w:r w:rsidRPr="00DA7701">
        <w:rPr>
          <w:rFonts w:ascii="Garamond" w:hAnsi="Garamond"/>
          <w:b/>
          <w:sz w:val="24"/>
          <w:szCs w:val="24"/>
        </w:rPr>
        <w:t>edex</w:t>
      </w:r>
    </w:p>
    <w:p w:rsidR="00332459" w:rsidRPr="00DA7701" w:rsidRDefault="00332459" w:rsidP="00332459">
      <w:pPr>
        <w:contextualSpacing/>
        <w:rPr>
          <w:rFonts w:ascii="Garamond" w:hAnsi="Garamond"/>
          <w:sz w:val="24"/>
          <w:szCs w:val="24"/>
        </w:rPr>
      </w:pPr>
    </w:p>
    <w:p w:rsidR="001A1D48" w:rsidRPr="00DA7701" w:rsidRDefault="00427DBE" w:rsidP="00E5698B">
      <w:pPr>
        <w:contextualSpacing/>
        <w:jc w:val="both"/>
        <w:rPr>
          <w:rFonts w:ascii="Garamond" w:hAnsi="Garamond"/>
          <w:sz w:val="24"/>
          <w:szCs w:val="24"/>
        </w:rPr>
      </w:pPr>
      <w:r w:rsidRPr="00DA7701">
        <w:rPr>
          <w:rFonts w:ascii="Garamond" w:hAnsi="Garamond"/>
          <w:sz w:val="24"/>
          <w:szCs w:val="24"/>
        </w:rPr>
        <w:t>La transmission de la candidature contenant l’off</w:t>
      </w:r>
      <w:r w:rsidR="009159DD">
        <w:rPr>
          <w:rFonts w:ascii="Garamond" w:hAnsi="Garamond"/>
          <w:sz w:val="24"/>
          <w:szCs w:val="24"/>
        </w:rPr>
        <w:t>re doit être effectuée sous pli</w:t>
      </w:r>
      <w:r w:rsidRPr="00DA7701">
        <w:rPr>
          <w:rFonts w:ascii="Garamond" w:hAnsi="Garamond"/>
          <w:sz w:val="24"/>
          <w:szCs w:val="24"/>
        </w:rPr>
        <w:t xml:space="preserve"> cacheté portant les mentions :</w:t>
      </w:r>
    </w:p>
    <w:p w:rsidR="00E5698B" w:rsidRPr="003106DA" w:rsidRDefault="00E5698B" w:rsidP="00E5698B">
      <w:pPr>
        <w:contextualSpacing/>
        <w:jc w:val="both"/>
        <w:rPr>
          <w:rFonts w:ascii="Garamond" w:hAnsi="Garamond"/>
          <w:sz w:val="28"/>
          <w:szCs w:val="24"/>
        </w:rPr>
      </w:pPr>
    </w:p>
    <w:p w:rsidR="00427DBE" w:rsidRPr="003106DA" w:rsidRDefault="00D62655" w:rsidP="00332459">
      <w:pPr>
        <w:contextualSpacing/>
        <w:jc w:val="center"/>
        <w:rPr>
          <w:rFonts w:ascii="Garamond" w:hAnsi="Garamond"/>
          <w:b/>
          <w:szCs w:val="24"/>
        </w:rPr>
      </w:pPr>
      <w:r>
        <w:rPr>
          <w:rFonts w:ascii="Garamond" w:hAnsi="Garamond"/>
          <w:b/>
          <w:szCs w:val="24"/>
        </w:rPr>
        <w:t>NE PAS OUVRIR</w:t>
      </w:r>
      <w:r>
        <w:rPr>
          <w:rFonts w:ascii="Garamond" w:hAnsi="Garamond"/>
          <w:b/>
          <w:szCs w:val="24"/>
        </w:rPr>
        <w:br/>
      </w:r>
      <w:r w:rsidR="00427DBE" w:rsidRPr="003106DA">
        <w:rPr>
          <w:rFonts w:ascii="Garamond" w:hAnsi="Garamond"/>
          <w:b/>
          <w:szCs w:val="24"/>
        </w:rPr>
        <w:t>DIRECTION DE LA POLITIQUE IMMOBILIÈRE ET DE LA CONSTRUCTION</w:t>
      </w:r>
      <w:r w:rsidR="00427DBE" w:rsidRPr="003106DA">
        <w:rPr>
          <w:rFonts w:ascii="Garamond" w:hAnsi="Garamond"/>
          <w:b/>
          <w:szCs w:val="24"/>
        </w:rPr>
        <w:br/>
        <w:t>VENTE DE BIENS IMMOBILIERS DEPARTEMENTAUX</w:t>
      </w:r>
    </w:p>
    <w:p w:rsidR="00427DBE" w:rsidRPr="003106DA" w:rsidRDefault="00427DBE" w:rsidP="00847BEA">
      <w:pPr>
        <w:jc w:val="center"/>
        <w:rPr>
          <w:rFonts w:ascii="Garamond" w:hAnsi="Garamond"/>
          <w:b/>
          <w:szCs w:val="24"/>
        </w:rPr>
      </w:pPr>
      <w:r w:rsidRPr="003106DA">
        <w:rPr>
          <w:rFonts w:ascii="Garamond" w:hAnsi="Garamond"/>
          <w:b/>
          <w:szCs w:val="24"/>
        </w:rPr>
        <w:t>OFFRE POUR L’ACQUISITION DU BIE</w:t>
      </w:r>
      <w:r w:rsidR="00D62655">
        <w:rPr>
          <w:rFonts w:ascii="Garamond" w:hAnsi="Garamond"/>
          <w:b/>
          <w:szCs w:val="24"/>
        </w:rPr>
        <w:t>N « </w:t>
      </w:r>
      <w:r w:rsidR="00B8049B">
        <w:rPr>
          <w:rFonts w:ascii="Garamond" w:hAnsi="Garamond"/>
          <w:b/>
          <w:szCs w:val="24"/>
        </w:rPr>
        <w:t>15, ROUTE DE GALLUIS  78490 MERE</w:t>
      </w:r>
      <w:r w:rsidRPr="003106DA">
        <w:rPr>
          <w:rFonts w:ascii="Garamond" w:hAnsi="Garamond"/>
          <w:b/>
          <w:szCs w:val="24"/>
        </w:rPr>
        <w:t> »</w:t>
      </w:r>
    </w:p>
    <w:p w:rsidR="00427DBE" w:rsidRPr="00DA7701" w:rsidRDefault="00332459" w:rsidP="00A55E0F">
      <w:pPr>
        <w:jc w:val="both"/>
        <w:rPr>
          <w:rFonts w:ascii="Garamond" w:hAnsi="Garamond"/>
          <w:sz w:val="24"/>
          <w:szCs w:val="24"/>
        </w:rPr>
      </w:pPr>
      <w:r w:rsidRPr="00DA7701">
        <w:rPr>
          <w:rFonts w:ascii="Garamond" w:hAnsi="Garamond"/>
          <w:sz w:val="24"/>
          <w:szCs w:val="24"/>
        </w:rPr>
        <w:t>e</w:t>
      </w:r>
      <w:r w:rsidR="00427DBE" w:rsidRPr="00DA7701">
        <w:rPr>
          <w:rFonts w:ascii="Garamond" w:hAnsi="Garamond"/>
          <w:sz w:val="24"/>
          <w:szCs w:val="24"/>
        </w:rPr>
        <w:t>t contenant une enveloppe cachetée au nom du candidat. Cette seconde enveloppe contient l’ensemble des documents visés au III</w:t>
      </w:r>
      <w:r w:rsidR="00D62655">
        <w:rPr>
          <w:rFonts w:ascii="Garamond" w:hAnsi="Garamond"/>
          <w:sz w:val="24"/>
          <w:szCs w:val="24"/>
        </w:rPr>
        <w:t>)</w:t>
      </w:r>
      <w:r w:rsidR="00427DBE" w:rsidRPr="00DA7701">
        <w:rPr>
          <w:rFonts w:ascii="Garamond" w:hAnsi="Garamond"/>
          <w:sz w:val="24"/>
          <w:szCs w:val="24"/>
        </w:rPr>
        <w:t xml:space="preserve"> et une offre de prix.</w:t>
      </w:r>
    </w:p>
    <w:p w:rsidR="00427DBE" w:rsidRPr="00DA7701" w:rsidRDefault="00427DBE" w:rsidP="00752736">
      <w:pPr>
        <w:contextualSpacing/>
        <w:jc w:val="both"/>
        <w:rPr>
          <w:rFonts w:ascii="Garamond" w:hAnsi="Garamond"/>
          <w:sz w:val="24"/>
          <w:szCs w:val="24"/>
        </w:rPr>
      </w:pPr>
      <w:r w:rsidRPr="00DA7701">
        <w:rPr>
          <w:rFonts w:ascii="Garamond" w:hAnsi="Garamond"/>
          <w:sz w:val="24"/>
          <w:szCs w:val="24"/>
        </w:rPr>
        <w:t>Cette proposition d’achat sera rédigée exclusivement et entièrement en langue française. Elle doit être datée et signée par le candidat, personne physique, ou pour une per</w:t>
      </w:r>
      <w:r w:rsidR="00847BEA" w:rsidRPr="00DA7701">
        <w:rPr>
          <w:rFonts w:ascii="Garamond" w:hAnsi="Garamond"/>
          <w:sz w:val="24"/>
          <w:szCs w:val="24"/>
        </w:rPr>
        <w:t>sonne morale, par la personne ha</w:t>
      </w:r>
      <w:r w:rsidRPr="00DA7701">
        <w:rPr>
          <w:rFonts w:ascii="Garamond" w:hAnsi="Garamond"/>
          <w:sz w:val="24"/>
          <w:szCs w:val="24"/>
        </w:rPr>
        <w:t>bilitée à l’engager juridiquement et financièrement (documents justificatifs à l’appui).</w:t>
      </w:r>
    </w:p>
    <w:p w:rsidR="00332459" w:rsidRPr="00DA7701" w:rsidRDefault="00332459" w:rsidP="00752736">
      <w:pPr>
        <w:contextualSpacing/>
        <w:rPr>
          <w:rFonts w:ascii="Garamond" w:hAnsi="Garamond"/>
          <w:sz w:val="24"/>
          <w:szCs w:val="24"/>
        </w:rPr>
      </w:pPr>
    </w:p>
    <w:p w:rsidR="00427DBE" w:rsidRPr="00DA7701" w:rsidRDefault="00427DBE" w:rsidP="00692086">
      <w:pPr>
        <w:pStyle w:val="Paragraphedeliste"/>
        <w:numPr>
          <w:ilvl w:val="0"/>
          <w:numId w:val="40"/>
        </w:numPr>
        <w:rPr>
          <w:rFonts w:ascii="Garamond" w:hAnsi="Garamond"/>
          <w:b/>
          <w:sz w:val="24"/>
          <w:szCs w:val="24"/>
        </w:rPr>
      </w:pPr>
      <w:r w:rsidRPr="00DA7701">
        <w:rPr>
          <w:rFonts w:ascii="Garamond" w:hAnsi="Garamond"/>
          <w:b/>
          <w:sz w:val="24"/>
          <w:szCs w:val="24"/>
        </w:rPr>
        <w:t>Date limite de réception des candidatures</w:t>
      </w:r>
    </w:p>
    <w:p w:rsidR="000B34D7" w:rsidRDefault="00427DBE" w:rsidP="00752736">
      <w:pPr>
        <w:contextualSpacing/>
        <w:jc w:val="both"/>
        <w:rPr>
          <w:rFonts w:ascii="Garamond" w:hAnsi="Garamond"/>
          <w:b/>
          <w:color w:val="FF0000"/>
          <w:sz w:val="24"/>
          <w:szCs w:val="24"/>
        </w:rPr>
      </w:pPr>
      <w:r w:rsidRPr="00DA7701">
        <w:rPr>
          <w:rFonts w:ascii="Garamond" w:hAnsi="Garamond"/>
          <w:sz w:val="24"/>
          <w:szCs w:val="24"/>
        </w:rPr>
        <w:t xml:space="preserve">Les candidatures contenant les </w:t>
      </w:r>
      <w:r w:rsidR="00F44721">
        <w:rPr>
          <w:rFonts w:ascii="Garamond" w:hAnsi="Garamond"/>
          <w:sz w:val="24"/>
          <w:szCs w:val="24"/>
        </w:rPr>
        <w:t xml:space="preserve">offres sont à déposer avant le </w:t>
      </w:r>
      <w:r w:rsidR="000B34D7">
        <w:rPr>
          <w:rFonts w:ascii="Garamond" w:hAnsi="Garamond"/>
          <w:b/>
          <w:color w:val="FF0000"/>
          <w:sz w:val="24"/>
          <w:szCs w:val="24"/>
        </w:rPr>
        <w:t xml:space="preserve"> </w:t>
      </w:r>
      <w:r w:rsidR="00076E12">
        <w:rPr>
          <w:rFonts w:ascii="Garamond" w:hAnsi="Garamond"/>
          <w:b/>
          <w:color w:val="FF0000"/>
          <w:sz w:val="24"/>
          <w:szCs w:val="24"/>
        </w:rPr>
        <w:t xml:space="preserve">19 mai </w:t>
      </w:r>
      <w:r w:rsidR="00AD1AD3">
        <w:rPr>
          <w:rFonts w:ascii="Garamond" w:hAnsi="Garamond"/>
          <w:b/>
          <w:color w:val="FF0000"/>
          <w:sz w:val="24"/>
          <w:szCs w:val="24"/>
        </w:rPr>
        <w:t>2017</w:t>
      </w:r>
    </w:p>
    <w:p w:rsidR="00427DBE" w:rsidRPr="00DA7701" w:rsidRDefault="00427DBE" w:rsidP="00752736">
      <w:pPr>
        <w:contextualSpacing/>
        <w:jc w:val="both"/>
        <w:rPr>
          <w:rFonts w:ascii="Garamond" w:hAnsi="Garamond"/>
          <w:sz w:val="24"/>
          <w:szCs w:val="24"/>
        </w:rPr>
      </w:pPr>
      <w:r w:rsidRPr="00DA7701">
        <w:rPr>
          <w:rFonts w:ascii="Garamond" w:hAnsi="Garamond"/>
          <w:sz w:val="24"/>
          <w:szCs w:val="24"/>
        </w:rPr>
        <w:t>Les plis qui parviendraient après la date et l’heure fixées ci-dessus ou sous enveloppe non cachetée ne seront pas retenus.</w:t>
      </w:r>
    </w:p>
    <w:p w:rsidR="00332459" w:rsidRPr="00DA7701" w:rsidRDefault="00332459" w:rsidP="00752736">
      <w:pPr>
        <w:contextualSpacing/>
        <w:rPr>
          <w:rFonts w:ascii="Garamond" w:hAnsi="Garamond"/>
          <w:sz w:val="24"/>
          <w:szCs w:val="24"/>
        </w:rPr>
      </w:pPr>
    </w:p>
    <w:p w:rsidR="00427DBE" w:rsidRPr="003106DA" w:rsidRDefault="00427DBE" w:rsidP="00692086">
      <w:pPr>
        <w:pStyle w:val="Paragraphedeliste"/>
        <w:numPr>
          <w:ilvl w:val="0"/>
          <w:numId w:val="40"/>
        </w:numPr>
        <w:rPr>
          <w:rFonts w:ascii="Garamond" w:hAnsi="Garamond"/>
          <w:b/>
          <w:sz w:val="24"/>
          <w:szCs w:val="24"/>
        </w:rPr>
      </w:pPr>
      <w:r w:rsidRPr="003106DA">
        <w:rPr>
          <w:rFonts w:ascii="Garamond" w:hAnsi="Garamond"/>
          <w:b/>
          <w:sz w:val="24"/>
          <w:szCs w:val="24"/>
        </w:rPr>
        <w:t>Délai de validité des propositions d’achat formulées par le candidat</w:t>
      </w:r>
    </w:p>
    <w:p w:rsidR="00427DBE" w:rsidRPr="00DA7701" w:rsidRDefault="00427DBE" w:rsidP="00752736">
      <w:pPr>
        <w:contextualSpacing/>
        <w:jc w:val="both"/>
        <w:rPr>
          <w:rFonts w:ascii="Garamond" w:hAnsi="Garamond"/>
          <w:sz w:val="24"/>
          <w:szCs w:val="24"/>
        </w:rPr>
      </w:pPr>
      <w:r w:rsidRPr="00DA7701">
        <w:rPr>
          <w:rFonts w:ascii="Garamond" w:hAnsi="Garamond"/>
          <w:sz w:val="24"/>
          <w:szCs w:val="24"/>
        </w:rPr>
        <w:t>L’offre de contracter des candidats, qui comprend les éléments essentiels du contrat, est ferme, non modifiable et ne peut être rétractée</w:t>
      </w:r>
      <w:r w:rsidR="00692086">
        <w:rPr>
          <w:rFonts w:ascii="Garamond" w:hAnsi="Garamond"/>
          <w:sz w:val="24"/>
          <w:szCs w:val="24"/>
        </w:rPr>
        <w:t xml:space="preserve"> jusqu’à la date de réception, par le candidat, d’une lettre de l’administration envoyée avec accusé de réception, l’informant de la suite donnée à son offre.</w:t>
      </w:r>
    </w:p>
    <w:p w:rsidR="00332459" w:rsidRPr="00DA7701" w:rsidRDefault="00332459" w:rsidP="00752736">
      <w:pPr>
        <w:contextualSpacing/>
        <w:rPr>
          <w:rFonts w:ascii="Garamond" w:hAnsi="Garamond"/>
          <w:sz w:val="24"/>
          <w:szCs w:val="24"/>
        </w:rPr>
      </w:pPr>
    </w:p>
    <w:p w:rsidR="00427DBE" w:rsidRPr="00DA7701" w:rsidRDefault="00692086" w:rsidP="00692086">
      <w:pPr>
        <w:pStyle w:val="Paragraphedeliste"/>
        <w:numPr>
          <w:ilvl w:val="0"/>
          <w:numId w:val="40"/>
        </w:numPr>
        <w:rPr>
          <w:rFonts w:ascii="Garamond" w:hAnsi="Garamond"/>
          <w:b/>
          <w:sz w:val="24"/>
          <w:szCs w:val="24"/>
        </w:rPr>
      </w:pPr>
      <w:r>
        <w:rPr>
          <w:rFonts w:ascii="Garamond" w:hAnsi="Garamond"/>
          <w:b/>
          <w:sz w:val="24"/>
          <w:szCs w:val="24"/>
        </w:rPr>
        <w:t>Choix du candidat</w:t>
      </w:r>
    </w:p>
    <w:p w:rsidR="00692086" w:rsidRPr="00692086" w:rsidRDefault="00692086" w:rsidP="00692086">
      <w:pPr>
        <w:jc w:val="both"/>
        <w:rPr>
          <w:rFonts w:ascii="Garamond" w:hAnsi="Garamond"/>
          <w:sz w:val="24"/>
          <w:szCs w:val="24"/>
        </w:rPr>
      </w:pPr>
      <w:r w:rsidRPr="00692086">
        <w:rPr>
          <w:rFonts w:ascii="Garamond" w:hAnsi="Garamond"/>
          <w:sz w:val="24"/>
          <w:szCs w:val="24"/>
        </w:rPr>
        <w:t>Le Département des Yvelines choisit librement l’offre après vérification de la conformité des offres au programme de la consultation. Son choix s’oriente prioritairement vers la proposition financière la plus avantageuse et pouvant aboutir à la vente dans les meilleurs délais. Il apprécie également la capacité des candidats à respecter leurs engagements.</w:t>
      </w:r>
    </w:p>
    <w:p w:rsidR="00692086" w:rsidRDefault="00692086" w:rsidP="00692086">
      <w:pPr>
        <w:jc w:val="both"/>
        <w:rPr>
          <w:rFonts w:ascii="Garamond" w:hAnsi="Garamond"/>
          <w:sz w:val="24"/>
          <w:szCs w:val="24"/>
        </w:rPr>
      </w:pPr>
      <w:r w:rsidRPr="00692086">
        <w:rPr>
          <w:rFonts w:ascii="Garamond" w:hAnsi="Garamond"/>
          <w:sz w:val="24"/>
          <w:szCs w:val="24"/>
        </w:rPr>
        <w:t>Le Département des Yvelines se réserve le droit d’interrompre le processus de vente à tout moment et peut ne pas donner suite aux offres reçues,  le tout sans que les candidats ne puissent demander en contrepartie une quelconque indemnisation ou le remboursement de leurs frais préalables ou honoraires de conseil.</w:t>
      </w:r>
    </w:p>
    <w:p w:rsidR="00692086" w:rsidRPr="00DA7701" w:rsidRDefault="00692086" w:rsidP="00692086">
      <w:pPr>
        <w:jc w:val="both"/>
        <w:rPr>
          <w:rFonts w:ascii="Garamond" w:hAnsi="Garamond"/>
          <w:sz w:val="24"/>
          <w:szCs w:val="24"/>
        </w:rPr>
      </w:pPr>
      <w:r w:rsidRPr="00DA7701">
        <w:rPr>
          <w:rFonts w:ascii="Garamond" w:hAnsi="Garamond"/>
          <w:sz w:val="24"/>
          <w:szCs w:val="24"/>
        </w:rPr>
        <w:t>Néanmoins, dans un tel cas, la vente peut être poursuivie selon d’autres modalités, soit avec les offreurs initiaux qui seront invités à participer à cette nouvelle phase, soit en procédant à une nouvelle consultation.</w:t>
      </w:r>
    </w:p>
    <w:p w:rsidR="00692086" w:rsidRPr="00DA7701" w:rsidRDefault="00692086" w:rsidP="00692086">
      <w:pPr>
        <w:jc w:val="both"/>
        <w:rPr>
          <w:rFonts w:ascii="Garamond" w:hAnsi="Garamond"/>
          <w:sz w:val="24"/>
          <w:szCs w:val="24"/>
        </w:rPr>
      </w:pPr>
      <w:r w:rsidRPr="00DA7701">
        <w:rPr>
          <w:rFonts w:ascii="Garamond" w:hAnsi="Garamond"/>
          <w:sz w:val="24"/>
          <w:szCs w:val="24"/>
        </w:rPr>
        <w:t>Enfin, et en fonction des offres présentées, le Département des Yvelines se réserve le droit de procéder à un éventuel second tour dont les modalités seront alors présentées aux candidats choisis. Le Département des Yvelines n’aura pas à justifier sa décision.</w:t>
      </w:r>
    </w:p>
    <w:p w:rsidR="00692086" w:rsidRPr="00ED37ED" w:rsidRDefault="00ED37ED" w:rsidP="00ED37ED">
      <w:pPr>
        <w:pStyle w:val="Paragraphedeliste"/>
        <w:numPr>
          <w:ilvl w:val="0"/>
          <w:numId w:val="40"/>
        </w:numPr>
        <w:jc w:val="both"/>
        <w:rPr>
          <w:rFonts w:ascii="Garamond" w:hAnsi="Garamond"/>
          <w:b/>
          <w:sz w:val="24"/>
          <w:szCs w:val="24"/>
        </w:rPr>
      </w:pPr>
      <w:r w:rsidRPr="00ED37ED">
        <w:rPr>
          <w:rFonts w:ascii="Garamond" w:hAnsi="Garamond"/>
          <w:b/>
          <w:sz w:val="24"/>
          <w:szCs w:val="24"/>
        </w:rPr>
        <w:t>Contenu des propositions</w:t>
      </w:r>
    </w:p>
    <w:p w:rsidR="00ED37ED" w:rsidRPr="00ED37ED" w:rsidRDefault="00ED37ED" w:rsidP="00ED37ED">
      <w:pPr>
        <w:jc w:val="both"/>
        <w:rPr>
          <w:rFonts w:ascii="Garamond" w:hAnsi="Garamond"/>
          <w:sz w:val="24"/>
          <w:szCs w:val="24"/>
        </w:rPr>
      </w:pPr>
      <w:r>
        <w:rPr>
          <w:rFonts w:ascii="Garamond" w:hAnsi="Garamond"/>
          <w:sz w:val="24"/>
          <w:szCs w:val="24"/>
        </w:rPr>
        <w:t>Outre les documents figurant au titre III, le candidat doit fournir une proposition contenant les données suivantes :</w:t>
      </w:r>
    </w:p>
    <w:p w:rsidR="00427DBE" w:rsidRPr="00DA7701" w:rsidRDefault="00E73549" w:rsidP="000134F9">
      <w:pPr>
        <w:pStyle w:val="Paragraphedeliste"/>
        <w:numPr>
          <w:ilvl w:val="0"/>
          <w:numId w:val="2"/>
        </w:numPr>
        <w:jc w:val="both"/>
        <w:rPr>
          <w:rFonts w:ascii="Garamond" w:hAnsi="Garamond"/>
          <w:sz w:val="24"/>
          <w:szCs w:val="24"/>
          <w:u w:val="single"/>
        </w:rPr>
      </w:pPr>
      <w:r w:rsidRPr="00DA7701">
        <w:rPr>
          <w:rFonts w:ascii="Garamond" w:hAnsi="Garamond"/>
          <w:sz w:val="24"/>
          <w:szCs w:val="24"/>
          <w:u w:val="single"/>
        </w:rPr>
        <w:t>Données juridiques</w:t>
      </w:r>
    </w:p>
    <w:p w:rsidR="00847BEA" w:rsidRPr="00DA7701" w:rsidRDefault="00847BEA" w:rsidP="00A55E0F">
      <w:pPr>
        <w:pStyle w:val="Paragraphedeliste"/>
        <w:jc w:val="both"/>
        <w:rPr>
          <w:rFonts w:ascii="Garamond" w:hAnsi="Garamond"/>
          <w:sz w:val="24"/>
          <w:szCs w:val="24"/>
          <w:u w:val="single"/>
        </w:rPr>
      </w:pPr>
    </w:p>
    <w:p w:rsidR="00BB18B3" w:rsidRDefault="00BB18B3" w:rsidP="00BB18B3">
      <w:pPr>
        <w:pStyle w:val="Paragraphedeliste"/>
        <w:numPr>
          <w:ilvl w:val="0"/>
          <w:numId w:val="8"/>
        </w:numPr>
        <w:jc w:val="both"/>
        <w:rPr>
          <w:rFonts w:ascii="Garamond" w:hAnsi="Garamond"/>
          <w:sz w:val="24"/>
          <w:szCs w:val="24"/>
        </w:rPr>
      </w:pPr>
      <w:r w:rsidRPr="00B559F0">
        <w:rPr>
          <w:rFonts w:ascii="Garamond" w:hAnsi="Garamond"/>
          <w:sz w:val="24"/>
          <w:szCs w:val="24"/>
        </w:rPr>
        <w:t>La proposition du candidat prend la forme d’une offre ferme et définitive d’acquérir à son profit le</w:t>
      </w:r>
      <w:r>
        <w:rPr>
          <w:rFonts w:ascii="Garamond" w:hAnsi="Garamond"/>
          <w:sz w:val="24"/>
          <w:szCs w:val="24"/>
        </w:rPr>
        <w:t xml:space="preserve"> ou les</w:t>
      </w:r>
      <w:r w:rsidRPr="00B559F0">
        <w:rPr>
          <w:rFonts w:ascii="Garamond" w:hAnsi="Garamond"/>
          <w:sz w:val="24"/>
          <w:szCs w:val="24"/>
        </w:rPr>
        <w:t xml:space="preserve"> bien</w:t>
      </w:r>
      <w:r>
        <w:rPr>
          <w:rFonts w:ascii="Garamond" w:hAnsi="Garamond"/>
          <w:sz w:val="24"/>
          <w:szCs w:val="24"/>
        </w:rPr>
        <w:t>s présentés à la vente</w:t>
      </w:r>
      <w:r w:rsidRPr="00856EE2">
        <w:rPr>
          <w:rFonts w:ascii="Garamond" w:hAnsi="Garamond"/>
          <w:sz w:val="24"/>
          <w:szCs w:val="24"/>
        </w:rPr>
        <w:t xml:space="preserve"> </w:t>
      </w:r>
      <w:r w:rsidRPr="00B559F0">
        <w:rPr>
          <w:rFonts w:ascii="Garamond" w:hAnsi="Garamond"/>
          <w:sz w:val="24"/>
          <w:szCs w:val="24"/>
        </w:rPr>
        <w:t>dans sa totalité</w:t>
      </w:r>
      <w:r>
        <w:rPr>
          <w:rFonts w:ascii="Garamond" w:hAnsi="Garamond"/>
          <w:sz w:val="24"/>
          <w:szCs w:val="24"/>
        </w:rPr>
        <w:t xml:space="preserve">, </w:t>
      </w:r>
      <w:r w:rsidRPr="00856EE2">
        <w:rPr>
          <w:rFonts w:ascii="Garamond" w:hAnsi="Garamond"/>
          <w:b/>
          <w:sz w:val="24"/>
          <w:szCs w:val="24"/>
        </w:rPr>
        <w:t>aux conditions fixées dans le présent cahier des charges, qu’il s’engage à respecter dans leur ensemble</w:t>
      </w:r>
      <w:r>
        <w:rPr>
          <w:rFonts w:ascii="Garamond" w:hAnsi="Garamond"/>
          <w:sz w:val="24"/>
          <w:szCs w:val="24"/>
        </w:rPr>
        <w:t>.</w:t>
      </w:r>
    </w:p>
    <w:p w:rsidR="00BB18B3" w:rsidRDefault="00BB18B3" w:rsidP="00BB18B3">
      <w:pPr>
        <w:pStyle w:val="Paragraphedeliste"/>
        <w:jc w:val="both"/>
        <w:rPr>
          <w:rFonts w:ascii="Garamond" w:hAnsi="Garamond"/>
          <w:sz w:val="24"/>
          <w:szCs w:val="24"/>
        </w:rPr>
      </w:pPr>
    </w:p>
    <w:p w:rsidR="00BB18B3" w:rsidRPr="00B559F0" w:rsidRDefault="00BB18B3" w:rsidP="00BB18B3">
      <w:pPr>
        <w:pStyle w:val="Paragraphedeliste"/>
        <w:numPr>
          <w:ilvl w:val="0"/>
          <w:numId w:val="8"/>
        </w:numPr>
        <w:jc w:val="both"/>
        <w:rPr>
          <w:rFonts w:ascii="Garamond" w:hAnsi="Garamond"/>
          <w:sz w:val="24"/>
          <w:szCs w:val="24"/>
        </w:rPr>
      </w:pPr>
      <w:r>
        <w:rPr>
          <w:rFonts w:ascii="Garamond" w:hAnsi="Garamond"/>
          <w:sz w:val="24"/>
          <w:szCs w:val="24"/>
        </w:rPr>
        <w:t>L’offre et ses annexes doivent être établies en langue française.</w:t>
      </w:r>
    </w:p>
    <w:p w:rsidR="00BB18B3" w:rsidRDefault="00BB18B3" w:rsidP="00BB18B3">
      <w:pPr>
        <w:pStyle w:val="Paragraphedeliste"/>
        <w:numPr>
          <w:ilvl w:val="0"/>
          <w:numId w:val="8"/>
        </w:numPr>
        <w:jc w:val="both"/>
        <w:rPr>
          <w:rFonts w:ascii="Garamond" w:hAnsi="Garamond"/>
          <w:sz w:val="24"/>
          <w:szCs w:val="24"/>
        </w:rPr>
      </w:pPr>
      <w:r w:rsidRPr="00B559F0">
        <w:rPr>
          <w:rFonts w:ascii="Garamond" w:hAnsi="Garamond"/>
          <w:sz w:val="24"/>
          <w:szCs w:val="24"/>
        </w:rPr>
        <w:t>L’offre doit être faite en minimisant le recours aux conditions suspensives.</w:t>
      </w:r>
    </w:p>
    <w:p w:rsidR="00BB18B3" w:rsidRPr="00B559F0" w:rsidRDefault="00BB18B3" w:rsidP="00BB18B3">
      <w:pPr>
        <w:pStyle w:val="Paragraphedeliste"/>
        <w:jc w:val="both"/>
        <w:rPr>
          <w:rFonts w:ascii="Garamond" w:hAnsi="Garamond"/>
          <w:sz w:val="24"/>
          <w:szCs w:val="24"/>
        </w:rPr>
      </w:pPr>
    </w:p>
    <w:p w:rsidR="00E73549" w:rsidRPr="00DA7701" w:rsidRDefault="00E73549" w:rsidP="000134F9">
      <w:pPr>
        <w:pStyle w:val="Paragraphedeliste"/>
        <w:numPr>
          <w:ilvl w:val="0"/>
          <w:numId w:val="8"/>
        </w:numPr>
        <w:jc w:val="both"/>
        <w:rPr>
          <w:rFonts w:ascii="Garamond" w:hAnsi="Garamond"/>
          <w:sz w:val="24"/>
          <w:szCs w:val="24"/>
        </w:rPr>
      </w:pPr>
      <w:r w:rsidRPr="00DA7701">
        <w:rPr>
          <w:rFonts w:ascii="Garamond" w:hAnsi="Garamond"/>
          <w:sz w:val="24"/>
          <w:szCs w:val="24"/>
        </w:rPr>
        <w:t>La proposition du candidat prend la forme d’une offre ferme et définitive d’acquérir à son profit le bien dans sa totalité</w:t>
      </w:r>
      <w:r w:rsidR="000F0B0E">
        <w:rPr>
          <w:rFonts w:ascii="Garamond" w:hAnsi="Garamond"/>
          <w:sz w:val="24"/>
          <w:szCs w:val="24"/>
        </w:rPr>
        <w:t>,</w:t>
      </w:r>
    </w:p>
    <w:p w:rsidR="00E73549" w:rsidRPr="00ED37ED" w:rsidRDefault="00E73549" w:rsidP="00ED37ED">
      <w:pPr>
        <w:pStyle w:val="Paragraphedeliste"/>
        <w:numPr>
          <w:ilvl w:val="0"/>
          <w:numId w:val="8"/>
        </w:numPr>
        <w:jc w:val="both"/>
        <w:rPr>
          <w:rFonts w:ascii="Garamond" w:hAnsi="Garamond"/>
          <w:sz w:val="24"/>
          <w:szCs w:val="24"/>
        </w:rPr>
      </w:pPr>
      <w:r w:rsidRPr="00DA7701">
        <w:rPr>
          <w:rFonts w:ascii="Garamond" w:hAnsi="Garamond"/>
          <w:sz w:val="24"/>
          <w:szCs w:val="24"/>
        </w:rPr>
        <w:t xml:space="preserve">L’offre doit être </w:t>
      </w:r>
      <w:r w:rsidR="003D4F5C" w:rsidRPr="00DA7701">
        <w:rPr>
          <w:rFonts w:ascii="Garamond" w:hAnsi="Garamond"/>
          <w:sz w:val="24"/>
          <w:szCs w:val="24"/>
        </w:rPr>
        <w:t xml:space="preserve">faite </w:t>
      </w:r>
      <w:r w:rsidR="003106DA">
        <w:rPr>
          <w:rFonts w:ascii="Garamond" w:hAnsi="Garamond"/>
          <w:sz w:val="24"/>
          <w:szCs w:val="24"/>
        </w:rPr>
        <w:t>en minimisant le recours aux</w:t>
      </w:r>
      <w:r w:rsidR="003D4F5C" w:rsidRPr="00DA7701">
        <w:rPr>
          <w:rFonts w:ascii="Garamond" w:hAnsi="Garamond"/>
          <w:sz w:val="24"/>
          <w:szCs w:val="24"/>
        </w:rPr>
        <w:t xml:space="preserve"> condition</w:t>
      </w:r>
      <w:r w:rsidR="003106DA">
        <w:rPr>
          <w:rFonts w:ascii="Garamond" w:hAnsi="Garamond"/>
          <w:sz w:val="24"/>
          <w:szCs w:val="24"/>
        </w:rPr>
        <w:t>s</w:t>
      </w:r>
      <w:r w:rsidR="003D4F5C" w:rsidRPr="00DA7701">
        <w:rPr>
          <w:rFonts w:ascii="Garamond" w:hAnsi="Garamond"/>
          <w:sz w:val="24"/>
          <w:szCs w:val="24"/>
        </w:rPr>
        <w:t xml:space="preserve"> suspensive</w:t>
      </w:r>
      <w:r w:rsidR="003106DA">
        <w:rPr>
          <w:rFonts w:ascii="Garamond" w:hAnsi="Garamond"/>
          <w:sz w:val="24"/>
          <w:szCs w:val="24"/>
        </w:rPr>
        <w:t>s</w:t>
      </w:r>
      <w:r w:rsidR="003D4F5C" w:rsidRPr="00DA7701">
        <w:rPr>
          <w:rFonts w:ascii="Garamond" w:hAnsi="Garamond"/>
          <w:sz w:val="24"/>
          <w:szCs w:val="24"/>
        </w:rPr>
        <w:t>.</w:t>
      </w:r>
    </w:p>
    <w:p w:rsidR="003106DA" w:rsidRPr="003106DA" w:rsidRDefault="003106DA" w:rsidP="003106DA">
      <w:pPr>
        <w:pStyle w:val="Paragraphedeliste"/>
        <w:jc w:val="both"/>
        <w:rPr>
          <w:rFonts w:ascii="Garamond" w:hAnsi="Garamond"/>
          <w:sz w:val="24"/>
          <w:szCs w:val="24"/>
        </w:rPr>
      </w:pPr>
    </w:p>
    <w:p w:rsidR="00E73549" w:rsidRPr="00DA7701" w:rsidRDefault="00E73549" w:rsidP="000134F9">
      <w:pPr>
        <w:pStyle w:val="Paragraphedeliste"/>
        <w:numPr>
          <w:ilvl w:val="0"/>
          <w:numId w:val="2"/>
        </w:numPr>
        <w:jc w:val="both"/>
        <w:rPr>
          <w:rFonts w:ascii="Garamond" w:hAnsi="Garamond"/>
          <w:sz w:val="24"/>
          <w:szCs w:val="24"/>
          <w:u w:val="single"/>
        </w:rPr>
      </w:pPr>
      <w:r w:rsidRPr="00DA7701">
        <w:rPr>
          <w:rFonts w:ascii="Garamond" w:hAnsi="Garamond"/>
          <w:sz w:val="24"/>
          <w:szCs w:val="24"/>
          <w:u w:val="single"/>
        </w:rPr>
        <w:t>Données financières</w:t>
      </w:r>
    </w:p>
    <w:p w:rsidR="00E73549" w:rsidRPr="00DA7701" w:rsidRDefault="00E73549" w:rsidP="00A55E0F">
      <w:pPr>
        <w:jc w:val="both"/>
        <w:rPr>
          <w:rFonts w:ascii="Garamond" w:hAnsi="Garamond"/>
          <w:sz w:val="24"/>
          <w:szCs w:val="24"/>
        </w:rPr>
      </w:pPr>
      <w:r w:rsidRPr="00DA7701">
        <w:rPr>
          <w:rFonts w:ascii="Garamond" w:hAnsi="Garamond"/>
          <w:sz w:val="24"/>
          <w:szCs w:val="24"/>
        </w:rPr>
        <w:t>Pour être valable, l’offre doit contenir :</w:t>
      </w:r>
    </w:p>
    <w:p w:rsidR="00E73549" w:rsidRPr="00DA7701" w:rsidRDefault="00E73549" w:rsidP="000134F9">
      <w:pPr>
        <w:pStyle w:val="Paragraphedeliste"/>
        <w:numPr>
          <w:ilvl w:val="0"/>
          <w:numId w:val="9"/>
        </w:numPr>
        <w:jc w:val="both"/>
        <w:rPr>
          <w:rFonts w:ascii="Garamond" w:hAnsi="Garamond"/>
          <w:sz w:val="24"/>
          <w:szCs w:val="24"/>
        </w:rPr>
      </w:pPr>
      <w:r w:rsidRPr="00DA7701">
        <w:rPr>
          <w:rFonts w:ascii="Garamond" w:hAnsi="Garamond"/>
          <w:sz w:val="24"/>
          <w:szCs w:val="24"/>
        </w:rPr>
        <w:t>Les justificatifs des capacités financières du candidat (</w:t>
      </w:r>
      <w:r w:rsidR="00ED37ED">
        <w:rPr>
          <w:rFonts w:ascii="Garamond" w:hAnsi="Garamond"/>
          <w:sz w:val="24"/>
          <w:szCs w:val="24"/>
        </w:rPr>
        <w:t>cf. I</w:t>
      </w:r>
      <w:r w:rsidR="00983186" w:rsidRPr="00DA7701">
        <w:rPr>
          <w:rFonts w:ascii="Garamond" w:hAnsi="Garamond"/>
          <w:sz w:val="24"/>
          <w:szCs w:val="24"/>
        </w:rPr>
        <w:t>I</w:t>
      </w:r>
      <w:r w:rsidRPr="00DA7701">
        <w:rPr>
          <w:rFonts w:ascii="Garamond" w:hAnsi="Garamond"/>
          <w:sz w:val="24"/>
          <w:szCs w:val="24"/>
        </w:rPr>
        <w:t>)</w:t>
      </w:r>
      <w:r w:rsidR="000F0B0E">
        <w:rPr>
          <w:rFonts w:ascii="Garamond" w:hAnsi="Garamond"/>
          <w:sz w:val="24"/>
          <w:szCs w:val="24"/>
        </w:rPr>
        <w:t>,</w:t>
      </w:r>
    </w:p>
    <w:p w:rsidR="00E73549" w:rsidRPr="00DA7701" w:rsidRDefault="00E73549" w:rsidP="000134F9">
      <w:pPr>
        <w:pStyle w:val="Paragraphedeliste"/>
        <w:numPr>
          <w:ilvl w:val="0"/>
          <w:numId w:val="9"/>
        </w:numPr>
        <w:jc w:val="both"/>
        <w:rPr>
          <w:rFonts w:ascii="Garamond" w:hAnsi="Garamond"/>
          <w:sz w:val="24"/>
          <w:szCs w:val="24"/>
        </w:rPr>
      </w:pPr>
      <w:r w:rsidRPr="00DA7701">
        <w:rPr>
          <w:rFonts w:ascii="Garamond" w:hAnsi="Garamond"/>
          <w:sz w:val="24"/>
          <w:szCs w:val="24"/>
        </w:rPr>
        <w:t>Les modalités prévisionnelles de financement de l’opération</w:t>
      </w:r>
      <w:r w:rsidR="000F0B0E">
        <w:rPr>
          <w:rFonts w:ascii="Garamond" w:hAnsi="Garamond"/>
          <w:sz w:val="24"/>
          <w:szCs w:val="24"/>
        </w:rPr>
        <w:t>.</w:t>
      </w:r>
    </w:p>
    <w:p w:rsidR="00D22C5F" w:rsidRPr="00DA7701" w:rsidRDefault="00D22C5F" w:rsidP="00D22C5F">
      <w:pPr>
        <w:pStyle w:val="Paragraphedeliste"/>
        <w:jc w:val="both"/>
        <w:rPr>
          <w:rFonts w:ascii="Garamond" w:hAnsi="Garamond"/>
          <w:sz w:val="24"/>
          <w:szCs w:val="24"/>
        </w:rPr>
      </w:pPr>
    </w:p>
    <w:p w:rsidR="00E73549" w:rsidRPr="00DA7701" w:rsidRDefault="00E73549" w:rsidP="000134F9">
      <w:pPr>
        <w:pStyle w:val="Paragraphedeliste"/>
        <w:numPr>
          <w:ilvl w:val="0"/>
          <w:numId w:val="2"/>
        </w:numPr>
        <w:jc w:val="both"/>
        <w:rPr>
          <w:rFonts w:ascii="Garamond" w:hAnsi="Garamond"/>
          <w:sz w:val="24"/>
          <w:szCs w:val="24"/>
          <w:u w:val="single"/>
        </w:rPr>
      </w:pPr>
      <w:r w:rsidRPr="00DA7701">
        <w:rPr>
          <w:rFonts w:ascii="Garamond" w:hAnsi="Garamond"/>
          <w:sz w:val="24"/>
          <w:szCs w:val="24"/>
          <w:u w:val="single"/>
        </w:rPr>
        <w:t>Données sur le projet envisagé</w:t>
      </w:r>
    </w:p>
    <w:p w:rsidR="00E73549" w:rsidRPr="00DA7701" w:rsidRDefault="00E73549" w:rsidP="00452554">
      <w:pPr>
        <w:jc w:val="both"/>
        <w:rPr>
          <w:rFonts w:ascii="Garamond" w:hAnsi="Garamond"/>
          <w:sz w:val="24"/>
          <w:szCs w:val="24"/>
        </w:rPr>
      </w:pPr>
      <w:r w:rsidRPr="00DA7701">
        <w:rPr>
          <w:rFonts w:ascii="Garamond" w:hAnsi="Garamond"/>
          <w:sz w:val="24"/>
          <w:szCs w:val="24"/>
        </w:rPr>
        <w:t>Pour être valable, l’offre doit contenir</w:t>
      </w:r>
      <w:r w:rsidR="001B755A" w:rsidRPr="00DA7701">
        <w:rPr>
          <w:rFonts w:ascii="Garamond" w:hAnsi="Garamond"/>
          <w:sz w:val="24"/>
          <w:szCs w:val="24"/>
        </w:rPr>
        <w:t> :</w:t>
      </w:r>
    </w:p>
    <w:p w:rsidR="00E73549" w:rsidRPr="00DA7701" w:rsidRDefault="00E73549" w:rsidP="000134F9">
      <w:pPr>
        <w:pStyle w:val="Paragraphedeliste"/>
        <w:numPr>
          <w:ilvl w:val="0"/>
          <w:numId w:val="10"/>
        </w:numPr>
        <w:jc w:val="both"/>
        <w:rPr>
          <w:rFonts w:ascii="Garamond" w:hAnsi="Garamond"/>
          <w:sz w:val="24"/>
          <w:szCs w:val="24"/>
        </w:rPr>
      </w:pPr>
      <w:r w:rsidRPr="00DA7701">
        <w:rPr>
          <w:rFonts w:ascii="Garamond" w:hAnsi="Garamond"/>
          <w:sz w:val="24"/>
          <w:szCs w:val="24"/>
        </w:rPr>
        <w:t>Le programme envisagé</w:t>
      </w:r>
      <w:r w:rsidR="000F0B0E">
        <w:rPr>
          <w:rFonts w:ascii="Garamond" w:hAnsi="Garamond"/>
          <w:sz w:val="24"/>
          <w:szCs w:val="24"/>
        </w:rPr>
        <w:t>,</w:t>
      </w:r>
    </w:p>
    <w:p w:rsidR="00516EB2" w:rsidRDefault="00847BEA" w:rsidP="000134F9">
      <w:pPr>
        <w:pStyle w:val="Paragraphedeliste"/>
        <w:numPr>
          <w:ilvl w:val="0"/>
          <w:numId w:val="10"/>
        </w:numPr>
        <w:jc w:val="both"/>
        <w:rPr>
          <w:rFonts w:ascii="Garamond" w:hAnsi="Garamond"/>
          <w:sz w:val="24"/>
          <w:szCs w:val="24"/>
        </w:rPr>
      </w:pPr>
      <w:r w:rsidRPr="00DA7701">
        <w:rPr>
          <w:rFonts w:ascii="Garamond" w:hAnsi="Garamond"/>
          <w:sz w:val="24"/>
          <w:szCs w:val="24"/>
        </w:rPr>
        <w:t>Les mod</w:t>
      </w:r>
      <w:r w:rsidR="00E73549" w:rsidRPr="00DA7701">
        <w:rPr>
          <w:rFonts w:ascii="Garamond" w:hAnsi="Garamond"/>
          <w:sz w:val="24"/>
          <w:szCs w:val="24"/>
        </w:rPr>
        <w:t>alités prévisionnell</w:t>
      </w:r>
      <w:r w:rsidR="00ED37ED">
        <w:rPr>
          <w:rFonts w:ascii="Garamond" w:hAnsi="Garamond"/>
          <w:sz w:val="24"/>
          <w:szCs w:val="24"/>
        </w:rPr>
        <w:t>es de réalisation du projet</w:t>
      </w:r>
      <w:r w:rsidR="000F0B0E">
        <w:rPr>
          <w:rFonts w:ascii="Garamond" w:hAnsi="Garamond"/>
          <w:sz w:val="24"/>
          <w:szCs w:val="24"/>
        </w:rPr>
        <w:t>.</w:t>
      </w:r>
    </w:p>
    <w:p w:rsidR="00377E3B" w:rsidRDefault="00377E3B" w:rsidP="00377E3B">
      <w:pPr>
        <w:pStyle w:val="Paragraphedeliste"/>
        <w:jc w:val="both"/>
        <w:rPr>
          <w:rFonts w:ascii="Garamond" w:hAnsi="Garamond"/>
          <w:sz w:val="24"/>
          <w:szCs w:val="24"/>
        </w:rPr>
      </w:pPr>
    </w:p>
    <w:p w:rsidR="00E80F02" w:rsidRDefault="00E80F02">
      <w:pPr>
        <w:rPr>
          <w:rFonts w:ascii="Garamond" w:hAnsi="Garamond"/>
          <w:b/>
          <w:sz w:val="24"/>
          <w:szCs w:val="24"/>
        </w:rPr>
      </w:pPr>
    </w:p>
    <w:p w:rsidR="00ED37ED" w:rsidRDefault="00ED37ED">
      <w:pPr>
        <w:rPr>
          <w:rFonts w:ascii="Garamond" w:hAnsi="Garamond"/>
          <w:b/>
          <w:sz w:val="24"/>
          <w:szCs w:val="24"/>
        </w:rPr>
      </w:pPr>
    </w:p>
    <w:p w:rsidR="00205480" w:rsidRPr="00ED37ED" w:rsidRDefault="00ED37ED" w:rsidP="00ED37ED">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sidRPr="00ED37ED">
        <w:rPr>
          <w:rFonts w:ascii="Garamond" w:hAnsi="Garamond"/>
          <w:b/>
          <w:sz w:val="28"/>
          <w:szCs w:val="28"/>
        </w:rPr>
        <w:t>PAIEMENT DU PRIX ET FRAIS A PAYER</w:t>
      </w:r>
    </w:p>
    <w:p w:rsidR="00E962B4" w:rsidRDefault="00E962B4" w:rsidP="00E962B4">
      <w:pPr>
        <w:pStyle w:val="Paragraphedeliste"/>
        <w:ind w:left="1800"/>
        <w:rPr>
          <w:rFonts w:ascii="Garamond" w:hAnsi="Garamond"/>
          <w:b/>
          <w:sz w:val="24"/>
          <w:szCs w:val="24"/>
        </w:rPr>
      </w:pPr>
    </w:p>
    <w:p w:rsidR="00ED37ED" w:rsidRDefault="00ED37ED" w:rsidP="00ED37ED">
      <w:pPr>
        <w:pStyle w:val="Paragraphedeliste"/>
        <w:numPr>
          <w:ilvl w:val="0"/>
          <w:numId w:val="43"/>
        </w:numPr>
        <w:rPr>
          <w:rFonts w:ascii="Garamond" w:hAnsi="Garamond"/>
          <w:b/>
          <w:sz w:val="24"/>
          <w:szCs w:val="24"/>
        </w:rPr>
      </w:pPr>
      <w:r>
        <w:rPr>
          <w:rFonts w:ascii="Garamond" w:hAnsi="Garamond"/>
          <w:b/>
          <w:sz w:val="24"/>
          <w:szCs w:val="24"/>
        </w:rPr>
        <w:t>Passation de l’acte</w:t>
      </w:r>
    </w:p>
    <w:p w:rsidR="00ED37ED" w:rsidRPr="00ED37ED" w:rsidRDefault="00ED37ED" w:rsidP="00ED37ED">
      <w:pPr>
        <w:rPr>
          <w:rFonts w:ascii="Garamond" w:hAnsi="Garamond"/>
          <w:b/>
          <w:sz w:val="24"/>
          <w:szCs w:val="24"/>
        </w:rPr>
      </w:pPr>
      <w:r w:rsidRPr="00ED37ED">
        <w:rPr>
          <w:rFonts w:ascii="Garamond" w:hAnsi="Garamond"/>
          <w:sz w:val="24"/>
          <w:szCs w:val="24"/>
        </w:rPr>
        <w:t>Le ou les actes de vente seront rédigés par un notaire dont la totalité des rémunérations, émoluments et honoraires sera supportée par le candidat sélectionné par le Département des Yvelines</w:t>
      </w:r>
      <w:r>
        <w:rPr>
          <w:rFonts w:ascii="Garamond" w:hAnsi="Garamond"/>
          <w:b/>
          <w:sz w:val="24"/>
          <w:szCs w:val="24"/>
        </w:rPr>
        <w:t>.</w:t>
      </w:r>
    </w:p>
    <w:p w:rsidR="00205480" w:rsidRPr="00ED37ED" w:rsidRDefault="00205480" w:rsidP="00ED37ED">
      <w:pPr>
        <w:pStyle w:val="Paragraphedeliste"/>
        <w:numPr>
          <w:ilvl w:val="0"/>
          <w:numId w:val="43"/>
        </w:numPr>
        <w:rPr>
          <w:rFonts w:ascii="Garamond" w:hAnsi="Garamond"/>
          <w:b/>
          <w:sz w:val="24"/>
          <w:szCs w:val="24"/>
        </w:rPr>
      </w:pPr>
      <w:r w:rsidRPr="00ED37ED">
        <w:rPr>
          <w:rFonts w:ascii="Garamond" w:hAnsi="Garamond"/>
          <w:b/>
          <w:sz w:val="24"/>
          <w:szCs w:val="24"/>
        </w:rPr>
        <w:t>Mode de paiement du prix</w:t>
      </w:r>
    </w:p>
    <w:p w:rsidR="00205480" w:rsidRPr="00DA7701" w:rsidRDefault="00205480" w:rsidP="00A55E0F">
      <w:pPr>
        <w:jc w:val="both"/>
        <w:rPr>
          <w:rFonts w:ascii="Garamond" w:hAnsi="Garamond"/>
          <w:sz w:val="24"/>
          <w:szCs w:val="24"/>
        </w:rPr>
      </w:pPr>
      <w:r w:rsidRPr="00DA7701">
        <w:rPr>
          <w:rFonts w:ascii="Garamond" w:hAnsi="Garamond"/>
          <w:sz w:val="24"/>
          <w:szCs w:val="24"/>
        </w:rPr>
        <w:t>Le paiement devra être effectué comptant en totalité le jour de la réalisation de l’acte authentique.</w:t>
      </w:r>
    </w:p>
    <w:p w:rsidR="00205480" w:rsidRPr="00DA7701" w:rsidRDefault="00205480" w:rsidP="00A55E0F">
      <w:pPr>
        <w:jc w:val="both"/>
        <w:rPr>
          <w:rFonts w:ascii="Garamond" w:hAnsi="Garamond"/>
          <w:sz w:val="24"/>
          <w:szCs w:val="24"/>
        </w:rPr>
      </w:pPr>
      <w:r w:rsidRPr="00DA7701">
        <w:rPr>
          <w:rFonts w:ascii="Garamond" w:hAnsi="Garamond"/>
          <w:sz w:val="24"/>
          <w:szCs w:val="24"/>
        </w:rPr>
        <w:t xml:space="preserve">Le prix d’acquisition est payé le jour de la </w:t>
      </w:r>
      <w:r w:rsidR="00ED37ED">
        <w:rPr>
          <w:rFonts w:ascii="Garamond" w:hAnsi="Garamond"/>
          <w:sz w:val="24"/>
          <w:szCs w:val="24"/>
        </w:rPr>
        <w:t xml:space="preserve">signature de l’acte de vente </w:t>
      </w:r>
      <w:r w:rsidRPr="00DA7701">
        <w:rPr>
          <w:rFonts w:ascii="Garamond" w:hAnsi="Garamond"/>
          <w:sz w:val="24"/>
          <w:szCs w:val="24"/>
        </w:rPr>
        <w:t>d’un virement bancaire. </w:t>
      </w:r>
    </w:p>
    <w:p w:rsidR="00205480" w:rsidRPr="00DA7701" w:rsidRDefault="00205480" w:rsidP="00A55E0F">
      <w:pPr>
        <w:jc w:val="both"/>
        <w:rPr>
          <w:rFonts w:ascii="Garamond" w:hAnsi="Garamond"/>
          <w:sz w:val="24"/>
          <w:szCs w:val="24"/>
        </w:rPr>
      </w:pPr>
      <w:r w:rsidRPr="00DA7701">
        <w:rPr>
          <w:rFonts w:ascii="Garamond" w:hAnsi="Garamond"/>
          <w:sz w:val="24"/>
          <w:szCs w:val="24"/>
        </w:rPr>
        <w:t>Le montant du dépôt de garantie ou compte séquestre versé par le candidat lors de la signature de l’avant contrat sera imputé sur le prix de ven</w:t>
      </w:r>
      <w:r w:rsidR="00847BEA" w:rsidRPr="00DA7701">
        <w:rPr>
          <w:rFonts w:ascii="Garamond" w:hAnsi="Garamond"/>
          <w:sz w:val="24"/>
          <w:szCs w:val="24"/>
        </w:rPr>
        <w:t>te. Dans le cas où le candidat a</w:t>
      </w:r>
      <w:r w:rsidRPr="00DA7701">
        <w:rPr>
          <w:rFonts w:ascii="Garamond" w:hAnsi="Garamond"/>
          <w:sz w:val="24"/>
          <w:szCs w:val="24"/>
        </w:rPr>
        <w:t xml:space="preserve"> fourni une garantie bancaire autonome à première demande, celle-ci sera restituée le jour de l’acte authentique de vente.</w:t>
      </w:r>
    </w:p>
    <w:p w:rsidR="00205480" w:rsidRPr="00DA7701" w:rsidRDefault="00205480" w:rsidP="007E7B4A">
      <w:pPr>
        <w:jc w:val="both"/>
        <w:rPr>
          <w:rFonts w:ascii="Garamond" w:hAnsi="Garamond"/>
          <w:sz w:val="24"/>
          <w:szCs w:val="24"/>
        </w:rPr>
      </w:pPr>
      <w:r w:rsidRPr="00DA7701">
        <w:rPr>
          <w:rFonts w:ascii="Garamond" w:hAnsi="Garamond"/>
          <w:sz w:val="24"/>
          <w:szCs w:val="24"/>
        </w:rPr>
        <w:t>A défaut de paiement du prix ou d’exécution des autres charges et conditions de la vente, le Département des Yvelines a la faculté :</w:t>
      </w:r>
    </w:p>
    <w:p w:rsidR="00205480" w:rsidRPr="00DA7701" w:rsidRDefault="00847BEA" w:rsidP="000134F9">
      <w:pPr>
        <w:pStyle w:val="Paragraphedeliste"/>
        <w:numPr>
          <w:ilvl w:val="0"/>
          <w:numId w:val="11"/>
        </w:numPr>
        <w:jc w:val="both"/>
        <w:rPr>
          <w:rFonts w:ascii="Garamond" w:hAnsi="Garamond"/>
          <w:sz w:val="24"/>
          <w:szCs w:val="24"/>
        </w:rPr>
      </w:pPr>
      <w:r w:rsidRPr="00DA7701">
        <w:rPr>
          <w:rFonts w:ascii="Garamond" w:hAnsi="Garamond"/>
          <w:sz w:val="24"/>
          <w:szCs w:val="24"/>
        </w:rPr>
        <w:t>s</w:t>
      </w:r>
      <w:r w:rsidR="00205480" w:rsidRPr="00DA7701">
        <w:rPr>
          <w:rFonts w:ascii="Garamond" w:hAnsi="Garamond"/>
          <w:sz w:val="24"/>
          <w:szCs w:val="24"/>
        </w:rPr>
        <w:t>oit de poursuivre l’exécution du contrat par toutes les voies légales,</w:t>
      </w:r>
    </w:p>
    <w:p w:rsidR="00205480" w:rsidRPr="00DA7701" w:rsidRDefault="00847BEA" w:rsidP="000134F9">
      <w:pPr>
        <w:pStyle w:val="Paragraphedeliste"/>
        <w:numPr>
          <w:ilvl w:val="0"/>
          <w:numId w:val="11"/>
        </w:numPr>
        <w:jc w:val="both"/>
        <w:rPr>
          <w:rFonts w:ascii="Garamond" w:hAnsi="Garamond"/>
          <w:sz w:val="24"/>
          <w:szCs w:val="24"/>
        </w:rPr>
      </w:pPr>
      <w:r w:rsidRPr="00DA7701">
        <w:rPr>
          <w:rFonts w:ascii="Garamond" w:hAnsi="Garamond"/>
          <w:sz w:val="24"/>
          <w:szCs w:val="24"/>
        </w:rPr>
        <w:t>s</w:t>
      </w:r>
      <w:r w:rsidR="00205480" w:rsidRPr="00DA7701">
        <w:rPr>
          <w:rFonts w:ascii="Garamond" w:hAnsi="Garamond"/>
          <w:sz w:val="24"/>
          <w:szCs w:val="24"/>
        </w:rPr>
        <w:t>oit de faire prononcer la déchéance de la vente, conformément aux dispositions du Code général de la propriété des personnes publiques.</w:t>
      </w:r>
    </w:p>
    <w:p w:rsidR="00847BEA" w:rsidRPr="00DA7701" w:rsidRDefault="00205480" w:rsidP="003C7C87">
      <w:pPr>
        <w:contextualSpacing/>
        <w:jc w:val="both"/>
        <w:rPr>
          <w:rFonts w:ascii="Garamond" w:hAnsi="Garamond"/>
          <w:sz w:val="24"/>
          <w:szCs w:val="24"/>
        </w:rPr>
      </w:pPr>
      <w:r w:rsidRPr="00DA7701">
        <w:rPr>
          <w:rFonts w:ascii="Garamond" w:hAnsi="Garamond"/>
          <w:sz w:val="24"/>
          <w:szCs w:val="24"/>
        </w:rPr>
        <w:t>Dans cette hypothèse, le Département des Yvelines retrouve sa liberté et le dépôt de garantie lui est définitivement acquis.</w:t>
      </w:r>
    </w:p>
    <w:p w:rsidR="00205480" w:rsidRPr="00DA7701" w:rsidRDefault="00205480" w:rsidP="00ED37ED">
      <w:pPr>
        <w:pStyle w:val="Paragraphedeliste"/>
        <w:numPr>
          <w:ilvl w:val="0"/>
          <w:numId w:val="43"/>
        </w:numPr>
        <w:rPr>
          <w:rFonts w:ascii="Garamond" w:hAnsi="Garamond"/>
          <w:b/>
          <w:sz w:val="24"/>
          <w:szCs w:val="24"/>
        </w:rPr>
      </w:pPr>
      <w:r w:rsidRPr="00DA7701">
        <w:rPr>
          <w:rFonts w:ascii="Garamond" w:hAnsi="Garamond"/>
          <w:b/>
          <w:sz w:val="24"/>
          <w:szCs w:val="24"/>
        </w:rPr>
        <w:t>Complément de prix</w:t>
      </w:r>
    </w:p>
    <w:p w:rsidR="00FB5231" w:rsidRDefault="00A67403" w:rsidP="006C1939">
      <w:pPr>
        <w:contextualSpacing/>
        <w:jc w:val="both"/>
        <w:rPr>
          <w:rFonts w:ascii="Garamond" w:hAnsi="Garamond"/>
          <w:sz w:val="24"/>
          <w:szCs w:val="24"/>
        </w:rPr>
      </w:pPr>
      <w:r w:rsidRPr="005147AC">
        <w:rPr>
          <w:rFonts w:ascii="Garamond" w:hAnsi="Garamond"/>
          <w:sz w:val="24"/>
          <w:szCs w:val="24"/>
        </w:rPr>
        <w:t>Le Département se réserve la possibilité d’ajouter à l’acte de vente une clause de complément de prix,</w:t>
      </w:r>
      <w:r w:rsidR="005147AC" w:rsidRPr="005147AC">
        <w:rPr>
          <w:rFonts w:ascii="Garamond" w:hAnsi="Garamond"/>
          <w:sz w:val="24"/>
          <w:szCs w:val="24"/>
        </w:rPr>
        <w:t xml:space="preserve"> dont le contenu sera à définir avec le notaire du Département en fonction du projet de l’acquéreur retenu.</w:t>
      </w:r>
    </w:p>
    <w:p w:rsidR="00FB5231" w:rsidRPr="00DA7701" w:rsidRDefault="00FB5231" w:rsidP="00752736">
      <w:pPr>
        <w:contextualSpacing/>
        <w:rPr>
          <w:rFonts w:ascii="Garamond" w:hAnsi="Garamond"/>
          <w:sz w:val="24"/>
          <w:szCs w:val="24"/>
        </w:rPr>
      </w:pPr>
    </w:p>
    <w:p w:rsidR="00205480" w:rsidRPr="00DA7701" w:rsidRDefault="00205480" w:rsidP="00ED37ED">
      <w:pPr>
        <w:pStyle w:val="Paragraphedeliste"/>
        <w:numPr>
          <w:ilvl w:val="0"/>
          <w:numId w:val="43"/>
        </w:numPr>
        <w:rPr>
          <w:rFonts w:ascii="Garamond" w:hAnsi="Garamond"/>
          <w:b/>
          <w:sz w:val="24"/>
          <w:szCs w:val="24"/>
        </w:rPr>
      </w:pPr>
      <w:r w:rsidRPr="00DA7701">
        <w:rPr>
          <w:rFonts w:ascii="Garamond" w:hAnsi="Garamond"/>
          <w:b/>
          <w:sz w:val="24"/>
          <w:szCs w:val="24"/>
        </w:rPr>
        <w:t>Frais à payer en sus du prix</w:t>
      </w:r>
    </w:p>
    <w:p w:rsidR="00205480" w:rsidRPr="00DA7701" w:rsidRDefault="00205480" w:rsidP="00A55E0F">
      <w:pPr>
        <w:jc w:val="both"/>
        <w:rPr>
          <w:rFonts w:ascii="Garamond" w:hAnsi="Garamond"/>
          <w:sz w:val="24"/>
          <w:szCs w:val="24"/>
        </w:rPr>
      </w:pPr>
      <w:r w:rsidRPr="00DA7701">
        <w:rPr>
          <w:rFonts w:ascii="Garamond" w:hAnsi="Garamond"/>
          <w:sz w:val="24"/>
          <w:szCs w:val="24"/>
        </w:rPr>
        <w:t>Le candidat retenu acquitte, au moment de la signature de l’acte de vente, toutes taxes et frais dus au service de publicité foncière se rapportant à la vente.</w:t>
      </w:r>
    </w:p>
    <w:p w:rsidR="00847BEA" w:rsidRDefault="00205480" w:rsidP="000134F9">
      <w:pPr>
        <w:jc w:val="both"/>
        <w:rPr>
          <w:rFonts w:ascii="Garamond" w:hAnsi="Garamond"/>
          <w:sz w:val="24"/>
          <w:szCs w:val="24"/>
        </w:rPr>
      </w:pPr>
      <w:r w:rsidRPr="00DA7701">
        <w:rPr>
          <w:rFonts w:ascii="Garamond" w:hAnsi="Garamond"/>
          <w:sz w:val="24"/>
          <w:szCs w:val="24"/>
        </w:rPr>
        <w:t xml:space="preserve">Le candidat fait son affaire personnelle des émoluments du notaire et </w:t>
      </w:r>
      <w:r w:rsidR="00180E91" w:rsidRPr="00DA7701">
        <w:rPr>
          <w:rFonts w:ascii="Garamond" w:hAnsi="Garamond"/>
          <w:sz w:val="24"/>
          <w:szCs w:val="24"/>
        </w:rPr>
        <w:t>des honoraires de ses conseils.</w:t>
      </w:r>
    </w:p>
    <w:p w:rsidR="00F978D0" w:rsidRDefault="00F978D0" w:rsidP="000134F9">
      <w:pPr>
        <w:jc w:val="both"/>
        <w:rPr>
          <w:rFonts w:ascii="Garamond" w:hAnsi="Garamond"/>
          <w:sz w:val="24"/>
          <w:szCs w:val="24"/>
        </w:rPr>
      </w:pPr>
    </w:p>
    <w:p w:rsidR="00F978D0" w:rsidRDefault="00F978D0" w:rsidP="000134F9">
      <w:pPr>
        <w:jc w:val="both"/>
        <w:rPr>
          <w:rFonts w:ascii="Garamond" w:hAnsi="Garamond"/>
          <w:sz w:val="24"/>
          <w:szCs w:val="24"/>
        </w:rPr>
      </w:pPr>
    </w:p>
    <w:p w:rsidR="00F978D0" w:rsidRPr="00DA7701" w:rsidRDefault="00F978D0" w:rsidP="000134F9">
      <w:pPr>
        <w:jc w:val="both"/>
        <w:rPr>
          <w:rFonts w:ascii="Garamond" w:hAnsi="Garamond"/>
          <w:sz w:val="24"/>
          <w:szCs w:val="24"/>
        </w:rPr>
      </w:pPr>
    </w:p>
    <w:p w:rsidR="00847BEA" w:rsidRPr="00AD1AD3" w:rsidRDefault="00F978D0" w:rsidP="00AD1AD3">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REDACTION D’ACTES</w:t>
      </w:r>
    </w:p>
    <w:p w:rsidR="00205480" w:rsidRPr="000B2DD9" w:rsidRDefault="00847BEA" w:rsidP="00A55E0F">
      <w:pPr>
        <w:jc w:val="both"/>
        <w:rPr>
          <w:rFonts w:ascii="Garamond" w:hAnsi="Garamond"/>
          <w:color w:val="1F497D" w:themeColor="text2"/>
          <w:sz w:val="24"/>
          <w:szCs w:val="24"/>
        </w:rPr>
      </w:pPr>
      <w:r w:rsidRPr="00DA7701">
        <w:rPr>
          <w:rFonts w:ascii="Garamond" w:hAnsi="Garamond"/>
          <w:sz w:val="24"/>
          <w:szCs w:val="24"/>
        </w:rPr>
        <w:t>Un avant-</w:t>
      </w:r>
      <w:r w:rsidR="00205480" w:rsidRPr="00DA7701">
        <w:rPr>
          <w:rFonts w:ascii="Garamond" w:hAnsi="Garamond"/>
          <w:sz w:val="24"/>
          <w:szCs w:val="24"/>
        </w:rPr>
        <w:t>contrat sera rédigé et signé si des conditions su</w:t>
      </w:r>
      <w:r w:rsidR="000B2DD9">
        <w:rPr>
          <w:rFonts w:ascii="Garamond" w:hAnsi="Garamond"/>
          <w:sz w:val="24"/>
          <w:szCs w:val="24"/>
        </w:rPr>
        <w:t>spensives s’avèrent nécessaires dans les 3 mois</w:t>
      </w:r>
      <w:r w:rsidR="00F373D7">
        <w:rPr>
          <w:rFonts w:ascii="Garamond" w:hAnsi="Garamond"/>
          <w:sz w:val="24"/>
          <w:szCs w:val="24"/>
        </w:rPr>
        <w:t>, au plus tard,</w:t>
      </w:r>
      <w:r w:rsidR="000B2DD9">
        <w:rPr>
          <w:rFonts w:ascii="Garamond" w:hAnsi="Garamond"/>
          <w:sz w:val="24"/>
          <w:szCs w:val="24"/>
        </w:rPr>
        <w:t xml:space="preserve"> à compter du vote de la délibération au conseil départemental. </w:t>
      </w:r>
      <w:r w:rsidR="000B2DD9" w:rsidRPr="000B2DD9">
        <w:rPr>
          <w:rFonts w:ascii="Garamond" w:hAnsi="Garamond"/>
          <w:color w:val="1F497D" w:themeColor="text2"/>
          <w:sz w:val="24"/>
          <w:szCs w:val="24"/>
        </w:rPr>
        <w:t xml:space="preserve"> </w:t>
      </w:r>
    </w:p>
    <w:p w:rsidR="00E80F02" w:rsidRDefault="00205480" w:rsidP="00FE621A">
      <w:pPr>
        <w:jc w:val="both"/>
        <w:rPr>
          <w:rFonts w:ascii="Garamond" w:hAnsi="Garamond"/>
          <w:b/>
          <w:sz w:val="24"/>
          <w:szCs w:val="24"/>
        </w:rPr>
      </w:pPr>
      <w:r w:rsidRPr="00DA7701">
        <w:rPr>
          <w:rFonts w:ascii="Garamond" w:hAnsi="Garamond"/>
          <w:sz w:val="24"/>
          <w:szCs w:val="24"/>
        </w:rPr>
        <w:t>L’</w:t>
      </w:r>
      <w:r w:rsidR="00847BEA" w:rsidRPr="00DA7701">
        <w:rPr>
          <w:rFonts w:ascii="Garamond" w:hAnsi="Garamond"/>
          <w:sz w:val="24"/>
          <w:szCs w:val="24"/>
        </w:rPr>
        <w:t>avant-</w:t>
      </w:r>
      <w:r w:rsidRPr="00DA7701">
        <w:rPr>
          <w:rFonts w:ascii="Garamond" w:hAnsi="Garamond"/>
          <w:sz w:val="24"/>
          <w:szCs w:val="24"/>
        </w:rPr>
        <w:t xml:space="preserve">contrat et l’acte constatant la vente de l’immeuble seront rédigés par notaires choisis par l’acquéreur et </w:t>
      </w:r>
      <w:r w:rsidR="00180E91" w:rsidRPr="00DA7701">
        <w:rPr>
          <w:rFonts w:ascii="Garamond" w:hAnsi="Garamond"/>
          <w:sz w:val="24"/>
          <w:szCs w:val="24"/>
        </w:rPr>
        <w:t>par le Département des Yvelines.</w:t>
      </w:r>
    </w:p>
    <w:p w:rsidR="00847BEA" w:rsidRPr="00F978D0" w:rsidRDefault="00F978D0" w:rsidP="00F978D0">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JURIDICTION COMPETENTE</w:t>
      </w:r>
    </w:p>
    <w:p w:rsidR="00F44721" w:rsidRPr="00396150" w:rsidRDefault="00311D3F" w:rsidP="006630C1">
      <w:pPr>
        <w:jc w:val="both"/>
        <w:rPr>
          <w:rFonts w:ascii="Garamond" w:hAnsi="Garamond"/>
          <w:sz w:val="24"/>
          <w:szCs w:val="24"/>
        </w:rPr>
      </w:pPr>
      <w:r w:rsidRPr="00DA7701">
        <w:rPr>
          <w:rFonts w:ascii="Garamond" w:hAnsi="Garamond"/>
          <w:sz w:val="24"/>
          <w:szCs w:val="24"/>
        </w:rPr>
        <w:t>Pour toutes les contestations relatives à l’exécution et à l’interprétation du présent cahier des charges, seul est compétent le tribunal administratif de Versailles.</w:t>
      </w:r>
    </w:p>
    <w:p w:rsidR="00F44721" w:rsidRPr="003106DA" w:rsidRDefault="00F44721" w:rsidP="006630C1">
      <w:pPr>
        <w:jc w:val="both"/>
        <w:rPr>
          <w:rFonts w:ascii="Garamond" w:hAnsi="Garamond"/>
          <w:b/>
          <w:sz w:val="24"/>
          <w:szCs w:val="24"/>
        </w:rPr>
      </w:pPr>
    </w:p>
    <w:p w:rsidR="00F978D0" w:rsidRPr="00ED37ED" w:rsidRDefault="00F978D0" w:rsidP="00F978D0">
      <w:pPr>
        <w:pStyle w:val="Paragraphedeliste"/>
        <w:numPr>
          <w:ilvl w:val="0"/>
          <w:numId w:val="16"/>
        </w:num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ANNEXES</w:t>
      </w:r>
    </w:p>
    <w:p w:rsidR="003106DA" w:rsidRPr="00F978D0" w:rsidRDefault="003106DA" w:rsidP="00F978D0">
      <w:pPr>
        <w:ind w:left="1080"/>
        <w:jc w:val="both"/>
        <w:rPr>
          <w:rFonts w:ascii="Garamond" w:hAnsi="Garamond"/>
          <w:b/>
          <w:sz w:val="24"/>
          <w:szCs w:val="24"/>
        </w:rPr>
      </w:pPr>
    </w:p>
    <w:p w:rsidR="003106DA" w:rsidRDefault="003106DA" w:rsidP="003106DA">
      <w:pPr>
        <w:contextualSpacing/>
        <w:jc w:val="both"/>
        <w:rPr>
          <w:rFonts w:ascii="Garamond" w:hAnsi="Garamond"/>
          <w:sz w:val="24"/>
          <w:szCs w:val="24"/>
        </w:rPr>
      </w:pPr>
      <w:r w:rsidRPr="00BE00BF">
        <w:rPr>
          <w:rFonts w:ascii="Garamond" w:hAnsi="Garamond"/>
          <w:sz w:val="24"/>
          <w:szCs w:val="24"/>
          <w:u w:val="single"/>
        </w:rPr>
        <w:t>Annexe 1</w:t>
      </w:r>
      <w:r>
        <w:rPr>
          <w:rFonts w:ascii="Garamond" w:hAnsi="Garamond"/>
          <w:sz w:val="24"/>
          <w:szCs w:val="24"/>
        </w:rPr>
        <w:t> : Plan cadastral</w:t>
      </w:r>
    </w:p>
    <w:p w:rsidR="003106DA" w:rsidRDefault="003106DA" w:rsidP="003106DA">
      <w:pPr>
        <w:contextualSpacing/>
        <w:jc w:val="both"/>
        <w:rPr>
          <w:rFonts w:ascii="Garamond" w:hAnsi="Garamond"/>
          <w:sz w:val="24"/>
          <w:szCs w:val="24"/>
        </w:rPr>
      </w:pPr>
      <w:r w:rsidRPr="00BE00BF">
        <w:rPr>
          <w:rFonts w:ascii="Garamond" w:hAnsi="Garamond"/>
          <w:sz w:val="24"/>
          <w:szCs w:val="24"/>
          <w:u w:val="single"/>
        </w:rPr>
        <w:t>Annexe 2</w:t>
      </w:r>
      <w:r>
        <w:rPr>
          <w:rFonts w:ascii="Garamond" w:hAnsi="Garamond"/>
          <w:sz w:val="24"/>
          <w:szCs w:val="24"/>
        </w:rPr>
        <w:t> : Plan de situation</w:t>
      </w:r>
    </w:p>
    <w:p w:rsidR="003106DA" w:rsidRDefault="00D579B2" w:rsidP="003106DA">
      <w:pPr>
        <w:contextualSpacing/>
        <w:jc w:val="both"/>
        <w:rPr>
          <w:rFonts w:ascii="Garamond" w:hAnsi="Garamond"/>
          <w:sz w:val="24"/>
          <w:szCs w:val="24"/>
        </w:rPr>
      </w:pPr>
      <w:r>
        <w:rPr>
          <w:rFonts w:ascii="Garamond" w:hAnsi="Garamond"/>
          <w:sz w:val="24"/>
          <w:szCs w:val="24"/>
          <w:u w:val="single"/>
        </w:rPr>
        <w:t>Annexe 3</w:t>
      </w:r>
      <w:r w:rsidR="003106DA">
        <w:rPr>
          <w:rFonts w:ascii="Garamond" w:hAnsi="Garamond"/>
          <w:sz w:val="24"/>
          <w:szCs w:val="24"/>
        </w:rPr>
        <w:t> : Photos du bien</w:t>
      </w:r>
    </w:p>
    <w:p w:rsidR="004E5578" w:rsidRDefault="004E5578" w:rsidP="003106DA">
      <w:pPr>
        <w:contextualSpacing/>
        <w:jc w:val="both"/>
        <w:rPr>
          <w:rFonts w:ascii="Garamond" w:hAnsi="Garamond"/>
          <w:sz w:val="24"/>
          <w:szCs w:val="24"/>
        </w:rPr>
      </w:pPr>
      <w:r w:rsidRPr="004E5578">
        <w:rPr>
          <w:rFonts w:ascii="Garamond" w:hAnsi="Garamond"/>
          <w:sz w:val="24"/>
          <w:szCs w:val="24"/>
          <w:u w:val="single"/>
        </w:rPr>
        <w:t>Annexe 4</w:t>
      </w:r>
      <w:r>
        <w:rPr>
          <w:rFonts w:ascii="Garamond" w:hAnsi="Garamond"/>
          <w:sz w:val="24"/>
          <w:szCs w:val="24"/>
        </w:rPr>
        <w:t> : Plans des Bâtiments</w:t>
      </w:r>
    </w:p>
    <w:p w:rsidR="003106DA" w:rsidRDefault="004E5578" w:rsidP="003106DA">
      <w:pPr>
        <w:contextualSpacing/>
        <w:jc w:val="both"/>
        <w:rPr>
          <w:rFonts w:ascii="Garamond" w:hAnsi="Garamond"/>
          <w:sz w:val="24"/>
          <w:szCs w:val="24"/>
        </w:rPr>
      </w:pPr>
      <w:r>
        <w:rPr>
          <w:rFonts w:ascii="Garamond" w:hAnsi="Garamond"/>
          <w:sz w:val="24"/>
          <w:szCs w:val="24"/>
          <w:u w:val="single"/>
        </w:rPr>
        <w:t>Annexe 5</w:t>
      </w:r>
      <w:r w:rsidR="003106DA">
        <w:rPr>
          <w:rFonts w:ascii="Garamond" w:hAnsi="Garamond"/>
          <w:sz w:val="24"/>
          <w:szCs w:val="24"/>
        </w:rPr>
        <w:t xml:space="preserve"> : </w:t>
      </w:r>
      <w:r w:rsidR="00284B86">
        <w:rPr>
          <w:rFonts w:ascii="Garamond" w:hAnsi="Garamond"/>
          <w:sz w:val="24"/>
          <w:szCs w:val="24"/>
        </w:rPr>
        <w:t>Dossier des d</w:t>
      </w:r>
      <w:r w:rsidR="003106DA">
        <w:rPr>
          <w:rFonts w:ascii="Garamond" w:hAnsi="Garamond"/>
          <w:sz w:val="24"/>
          <w:szCs w:val="24"/>
        </w:rPr>
        <w:t>iagnostics techniques</w:t>
      </w:r>
      <w:r w:rsidR="003E0D25">
        <w:rPr>
          <w:rFonts w:ascii="Garamond" w:hAnsi="Garamond"/>
          <w:sz w:val="24"/>
          <w:szCs w:val="24"/>
        </w:rPr>
        <w:t xml:space="preserve"> en cours de réalisation.</w:t>
      </w:r>
    </w:p>
    <w:p w:rsidR="000B34D7" w:rsidRDefault="004E5578" w:rsidP="003106DA">
      <w:pPr>
        <w:contextualSpacing/>
        <w:jc w:val="both"/>
        <w:rPr>
          <w:rFonts w:ascii="Garamond" w:hAnsi="Garamond"/>
          <w:sz w:val="24"/>
          <w:szCs w:val="24"/>
        </w:rPr>
      </w:pPr>
      <w:r>
        <w:rPr>
          <w:rFonts w:ascii="Garamond" w:hAnsi="Garamond"/>
          <w:sz w:val="24"/>
          <w:szCs w:val="24"/>
          <w:u w:val="single"/>
        </w:rPr>
        <w:t>Annexe 6</w:t>
      </w:r>
      <w:r w:rsidR="000B34D7">
        <w:rPr>
          <w:rFonts w:ascii="Garamond" w:hAnsi="Garamond"/>
          <w:sz w:val="24"/>
          <w:szCs w:val="24"/>
        </w:rPr>
        <w:t> : Diagnostic pollution</w:t>
      </w:r>
    </w:p>
    <w:p w:rsidR="003106DA" w:rsidRDefault="004E5578" w:rsidP="003106DA">
      <w:pPr>
        <w:contextualSpacing/>
        <w:jc w:val="both"/>
        <w:rPr>
          <w:rFonts w:ascii="Garamond" w:hAnsi="Garamond"/>
          <w:sz w:val="24"/>
          <w:szCs w:val="24"/>
        </w:rPr>
      </w:pPr>
      <w:r>
        <w:rPr>
          <w:rFonts w:ascii="Garamond" w:hAnsi="Garamond"/>
          <w:sz w:val="24"/>
          <w:szCs w:val="24"/>
          <w:u w:val="single"/>
        </w:rPr>
        <w:t>Annexe 7</w:t>
      </w:r>
      <w:r w:rsidR="003106DA">
        <w:rPr>
          <w:rFonts w:ascii="Garamond" w:hAnsi="Garamond"/>
          <w:sz w:val="24"/>
          <w:szCs w:val="24"/>
        </w:rPr>
        <w:t> : Certificat d’urbanisme</w:t>
      </w:r>
    </w:p>
    <w:p w:rsidR="000134F9" w:rsidRDefault="004E5578" w:rsidP="003106DA">
      <w:pPr>
        <w:contextualSpacing/>
        <w:jc w:val="both"/>
        <w:rPr>
          <w:rFonts w:ascii="Garamond" w:hAnsi="Garamond"/>
          <w:sz w:val="24"/>
          <w:szCs w:val="24"/>
        </w:rPr>
      </w:pPr>
      <w:r>
        <w:rPr>
          <w:rFonts w:ascii="Garamond" w:hAnsi="Garamond"/>
          <w:sz w:val="24"/>
          <w:szCs w:val="24"/>
          <w:u w:val="single"/>
        </w:rPr>
        <w:t>Annexe 8</w:t>
      </w:r>
      <w:bookmarkStart w:id="0" w:name="_GoBack"/>
      <w:bookmarkEnd w:id="0"/>
      <w:r w:rsidR="000134F9">
        <w:rPr>
          <w:rFonts w:ascii="Garamond" w:hAnsi="Garamond"/>
          <w:sz w:val="24"/>
          <w:szCs w:val="24"/>
        </w:rPr>
        <w:t>: Plan Local d’Urbanisme.</w:t>
      </w:r>
    </w:p>
    <w:p w:rsidR="00E60003" w:rsidRPr="003106DA" w:rsidRDefault="00E60003" w:rsidP="003106DA">
      <w:pPr>
        <w:contextualSpacing/>
        <w:jc w:val="both"/>
        <w:rPr>
          <w:rFonts w:ascii="Garamond" w:hAnsi="Garamond"/>
          <w:sz w:val="24"/>
          <w:szCs w:val="24"/>
        </w:rPr>
      </w:pPr>
    </w:p>
    <w:sectPr w:rsidR="00E60003" w:rsidRPr="003106DA" w:rsidSect="00FC1A30">
      <w:headerReference w:type="even" r:id="rId10"/>
      <w:headerReference w:type="default" r:id="rId11"/>
      <w:footerReference w:type="default" r:id="rId12"/>
      <w:headerReference w:type="firs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DD" w:rsidRDefault="00EA62DD" w:rsidP="00A875E8">
      <w:pPr>
        <w:spacing w:after="0" w:line="240" w:lineRule="auto"/>
      </w:pPr>
      <w:r>
        <w:separator/>
      </w:r>
    </w:p>
  </w:endnote>
  <w:endnote w:type="continuationSeparator" w:id="0">
    <w:p w:rsidR="00EA62DD" w:rsidRDefault="00EA62DD" w:rsidP="00A8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6947"/>
      <w:docPartObj>
        <w:docPartGallery w:val="Page Numbers (Bottom of Page)"/>
        <w:docPartUnique/>
      </w:docPartObj>
    </w:sdtPr>
    <w:sdtEndPr/>
    <w:sdtContent>
      <w:p w:rsidR="00EA62DD" w:rsidRDefault="00EA62DD">
        <w:pPr>
          <w:pStyle w:val="Pieddepage"/>
          <w:jc w:val="center"/>
        </w:pPr>
        <w:r w:rsidRPr="006330B5">
          <w:rPr>
            <w:rFonts w:ascii="Garamond" w:hAnsi="Garamond"/>
          </w:rPr>
          <w:fldChar w:fldCharType="begin"/>
        </w:r>
        <w:r w:rsidRPr="006330B5">
          <w:rPr>
            <w:rFonts w:ascii="Garamond" w:hAnsi="Garamond"/>
          </w:rPr>
          <w:instrText>PAGE   \* MERGEFORMAT</w:instrText>
        </w:r>
        <w:r w:rsidRPr="006330B5">
          <w:rPr>
            <w:rFonts w:ascii="Garamond" w:hAnsi="Garamond"/>
          </w:rPr>
          <w:fldChar w:fldCharType="separate"/>
        </w:r>
        <w:r w:rsidR="004E5578">
          <w:rPr>
            <w:rFonts w:ascii="Garamond" w:hAnsi="Garamond"/>
            <w:noProof/>
          </w:rPr>
          <w:t>10</w:t>
        </w:r>
        <w:r w:rsidRPr="006330B5">
          <w:rPr>
            <w:rFonts w:ascii="Garamond" w:hAnsi="Garamond"/>
          </w:rPr>
          <w:fldChar w:fldCharType="end"/>
        </w:r>
      </w:p>
    </w:sdtContent>
  </w:sdt>
  <w:p w:rsidR="00EA62DD" w:rsidRDefault="00EA62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DD" w:rsidRDefault="00EA62DD" w:rsidP="00A875E8">
      <w:pPr>
        <w:spacing w:after="0" w:line="240" w:lineRule="auto"/>
      </w:pPr>
      <w:r>
        <w:separator/>
      </w:r>
    </w:p>
  </w:footnote>
  <w:footnote w:type="continuationSeparator" w:id="0">
    <w:p w:rsidR="00EA62DD" w:rsidRDefault="00EA62DD" w:rsidP="00A8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DD" w:rsidRDefault="00EA62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DD" w:rsidRDefault="00EA62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DD" w:rsidRDefault="00EA62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D05"/>
    <w:multiLevelType w:val="hybridMultilevel"/>
    <w:tmpl w:val="D3B2E3AA"/>
    <w:lvl w:ilvl="0" w:tplc="80408E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74691"/>
    <w:multiLevelType w:val="hybridMultilevel"/>
    <w:tmpl w:val="6492A0B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418AA"/>
    <w:multiLevelType w:val="hybridMultilevel"/>
    <w:tmpl w:val="69648CC4"/>
    <w:lvl w:ilvl="0" w:tplc="AC167E3E">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4043776"/>
    <w:multiLevelType w:val="hybridMultilevel"/>
    <w:tmpl w:val="750E03A0"/>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153D2E"/>
    <w:multiLevelType w:val="hybridMultilevel"/>
    <w:tmpl w:val="CDB8BD44"/>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6B62BA9"/>
    <w:multiLevelType w:val="hybridMultilevel"/>
    <w:tmpl w:val="6350741A"/>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3F19B6"/>
    <w:multiLevelType w:val="hybridMultilevel"/>
    <w:tmpl w:val="69AC6DF4"/>
    <w:lvl w:ilvl="0" w:tplc="98101FFC">
      <w:start w:val="2"/>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0E3B18CC"/>
    <w:multiLevelType w:val="hybridMultilevel"/>
    <w:tmpl w:val="00F03B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667F14"/>
    <w:multiLevelType w:val="hybridMultilevel"/>
    <w:tmpl w:val="1DF47266"/>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1F342BA"/>
    <w:multiLevelType w:val="hybridMultilevel"/>
    <w:tmpl w:val="9508CE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C4040"/>
    <w:multiLevelType w:val="hybridMultilevel"/>
    <w:tmpl w:val="01F8052C"/>
    <w:lvl w:ilvl="0" w:tplc="17208F6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166E3D1F"/>
    <w:multiLevelType w:val="hybridMultilevel"/>
    <w:tmpl w:val="499C4D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BC0252"/>
    <w:multiLevelType w:val="hybridMultilevel"/>
    <w:tmpl w:val="85D6F8B2"/>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C546C0"/>
    <w:multiLevelType w:val="hybridMultilevel"/>
    <w:tmpl w:val="7B6ECFA8"/>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3D4E7E"/>
    <w:multiLevelType w:val="hybridMultilevel"/>
    <w:tmpl w:val="E2C406B2"/>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5C0E58"/>
    <w:multiLevelType w:val="hybridMultilevel"/>
    <w:tmpl w:val="343E8210"/>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8F4172"/>
    <w:multiLevelType w:val="hybridMultilevel"/>
    <w:tmpl w:val="553AFD94"/>
    <w:lvl w:ilvl="0" w:tplc="BADAC91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29E57E28"/>
    <w:multiLevelType w:val="hybridMultilevel"/>
    <w:tmpl w:val="04A20792"/>
    <w:lvl w:ilvl="0" w:tplc="CE2A99CC">
      <w:start w:val="1"/>
      <w:numFmt w:val="upperLetter"/>
      <w:lvlText w:val="%1."/>
      <w:lvlJc w:val="left"/>
      <w:pPr>
        <w:ind w:left="2160" w:hanging="360"/>
      </w:pPr>
      <w:rPr>
        <w:rFonts w:hint="default"/>
        <w:u w:val="none"/>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8" w15:restartNumberingAfterBreak="0">
    <w:nsid w:val="2B7D073A"/>
    <w:multiLevelType w:val="hybridMultilevel"/>
    <w:tmpl w:val="A81A9818"/>
    <w:lvl w:ilvl="0" w:tplc="7BC84410">
      <w:start w:val="1"/>
      <w:numFmt w:val="upperLetter"/>
      <w:lvlText w:val="%1."/>
      <w:lvlJc w:val="left"/>
      <w:pPr>
        <w:ind w:left="1440" w:hanging="360"/>
      </w:pPr>
      <w:rPr>
        <w:rFonts w:ascii="Garamond" w:eastAsiaTheme="minorHAnsi" w:hAnsi="Garamond"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2ED25B0A"/>
    <w:multiLevelType w:val="hybridMultilevel"/>
    <w:tmpl w:val="D132E00E"/>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2D6E51"/>
    <w:multiLevelType w:val="hybridMultilevel"/>
    <w:tmpl w:val="D4D6C62E"/>
    <w:lvl w:ilvl="0" w:tplc="924E1D38">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3714A2"/>
    <w:multiLevelType w:val="hybridMultilevel"/>
    <w:tmpl w:val="4018544C"/>
    <w:lvl w:ilvl="0" w:tplc="24B0D3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4222BE5"/>
    <w:multiLevelType w:val="hybridMultilevel"/>
    <w:tmpl w:val="9FDC3F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312D0A"/>
    <w:multiLevelType w:val="hybridMultilevel"/>
    <w:tmpl w:val="615439EA"/>
    <w:lvl w:ilvl="0" w:tplc="13EA806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54A5849"/>
    <w:multiLevelType w:val="hybridMultilevel"/>
    <w:tmpl w:val="A126A1CA"/>
    <w:lvl w:ilvl="0" w:tplc="924E1D38">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371CD"/>
    <w:multiLevelType w:val="hybridMultilevel"/>
    <w:tmpl w:val="C554B384"/>
    <w:lvl w:ilvl="0" w:tplc="430C9A0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6921A8D"/>
    <w:multiLevelType w:val="hybridMultilevel"/>
    <w:tmpl w:val="3E5A854E"/>
    <w:lvl w:ilvl="0" w:tplc="E42E40F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D73755"/>
    <w:multiLevelType w:val="hybridMultilevel"/>
    <w:tmpl w:val="B92C56B0"/>
    <w:lvl w:ilvl="0" w:tplc="BD923B9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4BD44FDD"/>
    <w:multiLevelType w:val="hybridMultilevel"/>
    <w:tmpl w:val="A5FAF44E"/>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CDC6A2D"/>
    <w:multiLevelType w:val="hybridMultilevel"/>
    <w:tmpl w:val="8BEED384"/>
    <w:lvl w:ilvl="0" w:tplc="FAE81F8C">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ACF05D6"/>
    <w:multiLevelType w:val="hybridMultilevel"/>
    <w:tmpl w:val="87DA33FC"/>
    <w:lvl w:ilvl="0" w:tplc="507887D6">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1" w15:restartNumberingAfterBreak="0">
    <w:nsid w:val="5DF84F9D"/>
    <w:multiLevelType w:val="hybridMultilevel"/>
    <w:tmpl w:val="27567ACA"/>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637309CC"/>
    <w:multiLevelType w:val="hybridMultilevel"/>
    <w:tmpl w:val="013830E8"/>
    <w:lvl w:ilvl="0" w:tplc="A2BEEAE2">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57C12F3"/>
    <w:multiLevelType w:val="hybridMultilevel"/>
    <w:tmpl w:val="D0DC2FE4"/>
    <w:lvl w:ilvl="0" w:tplc="A3BE5B8A">
      <w:start w:val="1"/>
      <w:numFmt w:val="upperLetter"/>
      <w:lvlText w:val="%1."/>
      <w:lvlJc w:val="left"/>
      <w:pPr>
        <w:ind w:left="1440" w:hanging="360"/>
      </w:pPr>
      <w:rPr>
        <w:rFonts w:ascii="Garamond" w:eastAsiaTheme="minorHAnsi" w:hAnsi="Garamond"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65EA0DC0"/>
    <w:multiLevelType w:val="hybridMultilevel"/>
    <w:tmpl w:val="67580DD8"/>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506779"/>
    <w:multiLevelType w:val="hybridMultilevel"/>
    <w:tmpl w:val="1BD4EFD4"/>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6D30250F"/>
    <w:multiLevelType w:val="hybridMultilevel"/>
    <w:tmpl w:val="E200BD1C"/>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240A02"/>
    <w:multiLevelType w:val="hybridMultilevel"/>
    <w:tmpl w:val="185010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CD61B6"/>
    <w:multiLevelType w:val="hybridMultilevel"/>
    <w:tmpl w:val="89C81E10"/>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E15CDD"/>
    <w:multiLevelType w:val="hybridMultilevel"/>
    <w:tmpl w:val="C5BEA8C8"/>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1049CA"/>
    <w:multiLevelType w:val="hybridMultilevel"/>
    <w:tmpl w:val="B79669EE"/>
    <w:lvl w:ilvl="0" w:tplc="0F7A406A">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5306AB"/>
    <w:multiLevelType w:val="hybridMultilevel"/>
    <w:tmpl w:val="A0149508"/>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746231DB"/>
    <w:multiLevelType w:val="hybridMultilevel"/>
    <w:tmpl w:val="09A8CF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9CE19AE"/>
    <w:multiLevelType w:val="hybridMultilevel"/>
    <w:tmpl w:val="F0FA63D4"/>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7D562429"/>
    <w:multiLevelType w:val="hybridMultilevel"/>
    <w:tmpl w:val="B6623C76"/>
    <w:lvl w:ilvl="0" w:tplc="5CEAFEC2">
      <w:start w:val="1"/>
      <w:numFmt w:val="upperRoman"/>
      <w:lvlText w:val="%1)"/>
      <w:lvlJc w:val="left"/>
      <w:pPr>
        <w:ind w:left="1080" w:hanging="720"/>
      </w:pPr>
      <w:rPr>
        <w:rFonts w:hint="default"/>
        <w:b/>
      </w:rPr>
    </w:lvl>
    <w:lvl w:ilvl="1" w:tplc="D3C6CA26">
      <w:start w:val="1"/>
      <w:numFmt w:val="lowerLetter"/>
      <w:lvlText w:val="%2."/>
      <w:lvlJc w:val="left"/>
      <w:pPr>
        <w:ind w:left="1440" w:hanging="360"/>
      </w:pPr>
      <w:rPr>
        <w:caps/>
      </w:rPr>
    </w:lvl>
    <w:lvl w:ilvl="2" w:tplc="8BDAAC76">
      <w:start w:val="1"/>
      <w:numFmt w:val="upperLetter"/>
      <w:lvlText w:val="%3)"/>
      <w:lvlJc w:val="left"/>
      <w:pPr>
        <w:ind w:left="2340" w:hanging="360"/>
      </w:pPr>
      <w:rPr>
        <w:rFonts w:hint="default"/>
      </w:rPr>
    </w:lvl>
    <w:lvl w:ilvl="3" w:tplc="D8EEA4E0">
      <w:start w:val="1"/>
      <w:numFmt w:val="bullet"/>
      <w:lvlText w:val="-"/>
      <w:lvlJc w:val="left"/>
      <w:pPr>
        <w:ind w:left="2880" w:hanging="360"/>
      </w:pPr>
      <w:rPr>
        <w:rFonts w:ascii="Arial" w:eastAsia="Times New Roman" w:hAnsi="Arial" w:cs="Arial" w:hint="default"/>
        <w:color w:val="auto"/>
        <w:sz w:val="18"/>
        <w:u w:val="none"/>
      </w:rPr>
    </w:lvl>
    <w:lvl w:ilvl="4" w:tplc="965E26CC">
      <w:numFmt w:val="bullet"/>
      <w:lvlText w:val=""/>
      <w:lvlJc w:val="left"/>
      <w:pPr>
        <w:ind w:left="3600" w:hanging="360"/>
      </w:pPr>
      <w:rPr>
        <w:rFonts w:ascii="Wingdings" w:eastAsiaTheme="minorHAnsi" w:hAnsi="Wingdings" w:cstheme="minorBidi"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F51C1E"/>
    <w:multiLevelType w:val="hybridMultilevel"/>
    <w:tmpl w:val="77FEAC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37"/>
  </w:num>
  <w:num w:numId="3">
    <w:abstractNumId w:val="20"/>
  </w:num>
  <w:num w:numId="4">
    <w:abstractNumId w:val="45"/>
  </w:num>
  <w:num w:numId="5">
    <w:abstractNumId w:val="14"/>
  </w:num>
  <w:num w:numId="6">
    <w:abstractNumId w:val="3"/>
  </w:num>
  <w:num w:numId="7">
    <w:abstractNumId w:val="36"/>
  </w:num>
  <w:num w:numId="8">
    <w:abstractNumId w:val="19"/>
  </w:num>
  <w:num w:numId="9">
    <w:abstractNumId w:val="39"/>
  </w:num>
  <w:num w:numId="10">
    <w:abstractNumId w:val="13"/>
  </w:num>
  <w:num w:numId="11">
    <w:abstractNumId w:val="38"/>
  </w:num>
  <w:num w:numId="12">
    <w:abstractNumId w:val="12"/>
  </w:num>
  <w:num w:numId="13">
    <w:abstractNumId w:val="42"/>
  </w:num>
  <w:num w:numId="14">
    <w:abstractNumId w:val="10"/>
  </w:num>
  <w:num w:numId="15">
    <w:abstractNumId w:val="6"/>
  </w:num>
  <w:num w:numId="16">
    <w:abstractNumId w:val="35"/>
  </w:num>
  <w:num w:numId="17">
    <w:abstractNumId w:val="22"/>
  </w:num>
  <w:num w:numId="18">
    <w:abstractNumId w:val="21"/>
  </w:num>
  <w:num w:numId="19">
    <w:abstractNumId w:val="7"/>
  </w:num>
  <w:num w:numId="20">
    <w:abstractNumId w:val="11"/>
  </w:num>
  <w:num w:numId="21">
    <w:abstractNumId w:val="34"/>
  </w:num>
  <w:num w:numId="22">
    <w:abstractNumId w:val="5"/>
  </w:num>
  <w:num w:numId="23">
    <w:abstractNumId w:val="15"/>
  </w:num>
  <w:num w:numId="24">
    <w:abstractNumId w:val="1"/>
  </w:num>
  <w:num w:numId="25">
    <w:abstractNumId w:val="0"/>
  </w:num>
  <w:num w:numId="26">
    <w:abstractNumId w:val="29"/>
  </w:num>
  <w:num w:numId="27">
    <w:abstractNumId w:val="32"/>
  </w:num>
  <w:num w:numId="28">
    <w:abstractNumId w:val="33"/>
  </w:num>
  <w:num w:numId="29">
    <w:abstractNumId w:val="2"/>
  </w:num>
  <w:num w:numId="30">
    <w:abstractNumId w:val="18"/>
  </w:num>
  <w:num w:numId="31">
    <w:abstractNumId w:val="44"/>
  </w:num>
  <w:num w:numId="32">
    <w:abstractNumId w:val="23"/>
  </w:num>
  <w:num w:numId="33">
    <w:abstractNumId w:val="17"/>
  </w:num>
  <w:num w:numId="34">
    <w:abstractNumId w:val="40"/>
  </w:num>
  <w:num w:numId="35">
    <w:abstractNumId w:val="24"/>
  </w:num>
  <w:num w:numId="36">
    <w:abstractNumId w:val="27"/>
  </w:num>
  <w:num w:numId="37">
    <w:abstractNumId w:val="16"/>
  </w:num>
  <w:num w:numId="38">
    <w:abstractNumId w:val="26"/>
  </w:num>
  <w:num w:numId="39">
    <w:abstractNumId w:val="28"/>
  </w:num>
  <w:num w:numId="40">
    <w:abstractNumId w:val="25"/>
  </w:num>
  <w:num w:numId="41">
    <w:abstractNumId w:val="31"/>
  </w:num>
  <w:num w:numId="42">
    <w:abstractNumId w:val="8"/>
  </w:num>
  <w:num w:numId="43">
    <w:abstractNumId w:val="30"/>
  </w:num>
  <w:num w:numId="44">
    <w:abstractNumId w:val="43"/>
  </w:num>
  <w:num w:numId="45">
    <w:abstractNumId w:val="4"/>
  </w:num>
  <w:num w:numId="46">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74"/>
    <w:rsid w:val="000134F9"/>
    <w:rsid w:val="00017A43"/>
    <w:rsid w:val="00020246"/>
    <w:rsid w:val="00053691"/>
    <w:rsid w:val="00076E12"/>
    <w:rsid w:val="000832F2"/>
    <w:rsid w:val="00093B7A"/>
    <w:rsid w:val="000A35AB"/>
    <w:rsid w:val="000A3D8C"/>
    <w:rsid w:val="000B2DD9"/>
    <w:rsid w:val="000B34D7"/>
    <w:rsid w:val="000E463B"/>
    <w:rsid w:val="000F03BB"/>
    <w:rsid w:val="000F0B0E"/>
    <w:rsid w:val="000F1548"/>
    <w:rsid w:val="000F7520"/>
    <w:rsid w:val="00112458"/>
    <w:rsid w:val="0012225D"/>
    <w:rsid w:val="001360AC"/>
    <w:rsid w:val="00141975"/>
    <w:rsid w:val="00145813"/>
    <w:rsid w:val="001606E8"/>
    <w:rsid w:val="0016475D"/>
    <w:rsid w:val="001740A1"/>
    <w:rsid w:val="001806DC"/>
    <w:rsid w:val="00180E91"/>
    <w:rsid w:val="001822DB"/>
    <w:rsid w:val="00190313"/>
    <w:rsid w:val="00194E12"/>
    <w:rsid w:val="001A1D48"/>
    <w:rsid w:val="001B0A41"/>
    <w:rsid w:val="001B755A"/>
    <w:rsid w:val="001D2A64"/>
    <w:rsid w:val="001E13C0"/>
    <w:rsid w:val="001E28D2"/>
    <w:rsid w:val="001E2ADE"/>
    <w:rsid w:val="001F0A4A"/>
    <w:rsid w:val="00201FCC"/>
    <w:rsid w:val="00205480"/>
    <w:rsid w:val="00222187"/>
    <w:rsid w:val="00225DD0"/>
    <w:rsid w:val="0022665A"/>
    <w:rsid w:val="00237782"/>
    <w:rsid w:val="002414CA"/>
    <w:rsid w:val="00244624"/>
    <w:rsid w:val="0025657B"/>
    <w:rsid w:val="00267EF2"/>
    <w:rsid w:val="00273078"/>
    <w:rsid w:val="00276014"/>
    <w:rsid w:val="00284B86"/>
    <w:rsid w:val="002D0005"/>
    <w:rsid w:val="002D241C"/>
    <w:rsid w:val="002E19AE"/>
    <w:rsid w:val="003106DA"/>
    <w:rsid w:val="00311D3F"/>
    <w:rsid w:val="00332459"/>
    <w:rsid w:val="0035165B"/>
    <w:rsid w:val="00357891"/>
    <w:rsid w:val="00357E36"/>
    <w:rsid w:val="00377E3B"/>
    <w:rsid w:val="00396150"/>
    <w:rsid w:val="003A1EDB"/>
    <w:rsid w:val="003C1A45"/>
    <w:rsid w:val="003C35FD"/>
    <w:rsid w:val="003C7C87"/>
    <w:rsid w:val="003D4F5C"/>
    <w:rsid w:val="003D536F"/>
    <w:rsid w:val="003D5D9B"/>
    <w:rsid w:val="003E0D25"/>
    <w:rsid w:val="003E2A7F"/>
    <w:rsid w:val="003E6476"/>
    <w:rsid w:val="00413319"/>
    <w:rsid w:val="00427DBE"/>
    <w:rsid w:val="004452AB"/>
    <w:rsid w:val="00451BD5"/>
    <w:rsid w:val="00452554"/>
    <w:rsid w:val="00464B7D"/>
    <w:rsid w:val="0049122A"/>
    <w:rsid w:val="004B14C1"/>
    <w:rsid w:val="004D117C"/>
    <w:rsid w:val="004D2B78"/>
    <w:rsid w:val="004E5578"/>
    <w:rsid w:val="004E7A0B"/>
    <w:rsid w:val="004F5E47"/>
    <w:rsid w:val="00510E7E"/>
    <w:rsid w:val="005147AC"/>
    <w:rsid w:val="00516EB2"/>
    <w:rsid w:val="005174EF"/>
    <w:rsid w:val="005250B5"/>
    <w:rsid w:val="00537B32"/>
    <w:rsid w:val="00544E2D"/>
    <w:rsid w:val="00552CCE"/>
    <w:rsid w:val="00573090"/>
    <w:rsid w:val="00583174"/>
    <w:rsid w:val="00596220"/>
    <w:rsid w:val="005D14CF"/>
    <w:rsid w:val="005D15DC"/>
    <w:rsid w:val="0062138D"/>
    <w:rsid w:val="006330B5"/>
    <w:rsid w:val="0063788D"/>
    <w:rsid w:val="00642054"/>
    <w:rsid w:val="00650129"/>
    <w:rsid w:val="006630C1"/>
    <w:rsid w:val="00683CBC"/>
    <w:rsid w:val="00692086"/>
    <w:rsid w:val="00694474"/>
    <w:rsid w:val="006B0738"/>
    <w:rsid w:val="006B2F08"/>
    <w:rsid w:val="006B7D3D"/>
    <w:rsid w:val="006C1939"/>
    <w:rsid w:val="006C3C34"/>
    <w:rsid w:val="006D2E66"/>
    <w:rsid w:val="006F087B"/>
    <w:rsid w:val="0070050B"/>
    <w:rsid w:val="00721A10"/>
    <w:rsid w:val="007225D8"/>
    <w:rsid w:val="0072579E"/>
    <w:rsid w:val="007268C7"/>
    <w:rsid w:val="007463ED"/>
    <w:rsid w:val="00752736"/>
    <w:rsid w:val="00753883"/>
    <w:rsid w:val="00757C5E"/>
    <w:rsid w:val="00760980"/>
    <w:rsid w:val="00771628"/>
    <w:rsid w:val="00773686"/>
    <w:rsid w:val="00777BB7"/>
    <w:rsid w:val="00785FDD"/>
    <w:rsid w:val="007B5216"/>
    <w:rsid w:val="007C03C2"/>
    <w:rsid w:val="007C70E2"/>
    <w:rsid w:val="007D1727"/>
    <w:rsid w:val="007D47B8"/>
    <w:rsid w:val="007D4884"/>
    <w:rsid w:val="007D5DE2"/>
    <w:rsid w:val="007D6810"/>
    <w:rsid w:val="007E3080"/>
    <w:rsid w:val="007E7B4A"/>
    <w:rsid w:val="007F6AD0"/>
    <w:rsid w:val="007F7D16"/>
    <w:rsid w:val="008000E2"/>
    <w:rsid w:val="008233CE"/>
    <w:rsid w:val="00847BEA"/>
    <w:rsid w:val="00852F6B"/>
    <w:rsid w:val="0089231A"/>
    <w:rsid w:val="00895DB1"/>
    <w:rsid w:val="008A3B1F"/>
    <w:rsid w:val="008A6CFF"/>
    <w:rsid w:val="008C34CE"/>
    <w:rsid w:val="008D6230"/>
    <w:rsid w:val="008F1343"/>
    <w:rsid w:val="009159DD"/>
    <w:rsid w:val="009313F1"/>
    <w:rsid w:val="00950DC7"/>
    <w:rsid w:val="00954171"/>
    <w:rsid w:val="00962051"/>
    <w:rsid w:val="00965DF1"/>
    <w:rsid w:val="00973889"/>
    <w:rsid w:val="00982EBE"/>
    <w:rsid w:val="00983186"/>
    <w:rsid w:val="009927F5"/>
    <w:rsid w:val="009A4317"/>
    <w:rsid w:val="009C643A"/>
    <w:rsid w:val="009E0DF4"/>
    <w:rsid w:val="00A1091B"/>
    <w:rsid w:val="00A139C2"/>
    <w:rsid w:val="00A2285B"/>
    <w:rsid w:val="00A30D1C"/>
    <w:rsid w:val="00A35BB9"/>
    <w:rsid w:val="00A36F97"/>
    <w:rsid w:val="00A4683B"/>
    <w:rsid w:val="00A55E0F"/>
    <w:rsid w:val="00A657D7"/>
    <w:rsid w:val="00A67403"/>
    <w:rsid w:val="00A7550D"/>
    <w:rsid w:val="00A7650A"/>
    <w:rsid w:val="00A875E8"/>
    <w:rsid w:val="00A91E6E"/>
    <w:rsid w:val="00AA0C9E"/>
    <w:rsid w:val="00AA73B4"/>
    <w:rsid w:val="00AD1AD3"/>
    <w:rsid w:val="00AD54D6"/>
    <w:rsid w:val="00AE4C89"/>
    <w:rsid w:val="00B00295"/>
    <w:rsid w:val="00B01B8F"/>
    <w:rsid w:val="00B04306"/>
    <w:rsid w:val="00B0492E"/>
    <w:rsid w:val="00B05E2A"/>
    <w:rsid w:val="00B14379"/>
    <w:rsid w:val="00B277DB"/>
    <w:rsid w:val="00B50F00"/>
    <w:rsid w:val="00B539A1"/>
    <w:rsid w:val="00B54DEF"/>
    <w:rsid w:val="00B62E66"/>
    <w:rsid w:val="00B64438"/>
    <w:rsid w:val="00B6688E"/>
    <w:rsid w:val="00B67E4C"/>
    <w:rsid w:val="00B71478"/>
    <w:rsid w:val="00B754A9"/>
    <w:rsid w:val="00B8049B"/>
    <w:rsid w:val="00B86F10"/>
    <w:rsid w:val="00B87F00"/>
    <w:rsid w:val="00B90089"/>
    <w:rsid w:val="00BB18B3"/>
    <w:rsid w:val="00BC0AD9"/>
    <w:rsid w:val="00BC2215"/>
    <w:rsid w:val="00BC48EC"/>
    <w:rsid w:val="00BC7C21"/>
    <w:rsid w:val="00BE00BF"/>
    <w:rsid w:val="00BE02AB"/>
    <w:rsid w:val="00BE0415"/>
    <w:rsid w:val="00BF6157"/>
    <w:rsid w:val="00C520EB"/>
    <w:rsid w:val="00C623B5"/>
    <w:rsid w:val="00C93F7F"/>
    <w:rsid w:val="00CC10BB"/>
    <w:rsid w:val="00CC4294"/>
    <w:rsid w:val="00CC5D05"/>
    <w:rsid w:val="00CF038A"/>
    <w:rsid w:val="00D0247E"/>
    <w:rsid w:val="00D0507A"/>
    <w:rsid w:val="00D11B6F"/>
    <w:rsid w:val="00D215A2"/>
    <w:rsid w:val="00D22C5F"/>
    <w:rsid w:val="00D524D6"/>
    <w:rsid w:val="00D579B2"/>
    <w:rsid w:val="00D6262D"/>
    <w:rsid w:val="00D62655"/>
    <w:rsid w:val="00D77964"/>
    <w:rsid w:val="00D81A1F"/>
    <w:rsid w:val="00DA7701"/>
    <w:rsid w:val="00DB0799"/>
    <w:rsid w:val="00DB3497"/>
    <w:rsid w:val="00DC60B5"/>
    <w:rsid w:val="00DD74FC"/>
    <w:rsid w:val="00DD76BA"/>
    <w:rsid w:val="00DF1C15"/>
    <w:rsid w:val="00E40E72"/>
    <w:rsid w:val="00E428F7"/>
    <w:rsid w:val="00E465D6"/>
    <w:rsid w:val="00E5698B"/>
    <w:rsid w:val="00E60003"/>
    <w:rsid w:val="00E642B7"/>
    <w:rsid w:val="00E72E79"/>
    <w:rsid w:val="00E73549"/>
    <w:rsid w:val="00E74B52"/>
    <w:rsid w:val="00E80F02"/>
    <w:rsid w:val="00E962B4"/>
    <w:rsid w:val="00EA1D7C"/>
    <w:rsid w:val="00EA62DD"/>
    <w:rsid w:val="00EC7A04"/>
    <w:rsid w:val="00ED37ED"/>
    <w:rsid w:val="00ED56EF"/>
    <w:rsid w:val="00ED74B5"/>
    <w:rsid w:val="00EE276D"/>
    <w:rsid w:val="00EE6B28"/>
    <w:rsid w:val="00EF3FA8"/>
    <w:rsid w:val="00EF7AEF"/>
    <w:rsid w:val="00F01417"/>
    <w:rsid w:val="00F15326"/>
    <w:rsid w:val="00F36974"/>
    <w:rsid w:val="00F373D7"/>
    <w:rsid w:val="00F44721"/>
    <w:rsid w:val="00F66559"/>
    <w:rsid w:val="00F978D0"/>
    <w:rsid w:val="00FA0D97"/>
    <w:rsid w:val="00FB5231"/>
    <w:rsid w:val="00FC19A7"/>
    <w:rsid w:val="00FC1A30"/>
    <w:rsid w:val="00FC5B29"/>
    <w:rsid w:val="00FC604B"/>
    <w:rsid w:val="00FE093A"/>
    <w:rsid w:val="00FE621A"/>
    <w:rsid w:val="00FF2E5F"/>
    <w:rsid w:val="00FF4C15"/>
    <w:rsid w:val="00FF6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F2AF65-6FAF-46BB-802D-57372D3E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474"/>
    <w:pPr>
      <w:ind w:left="720"/>
      <w:contextualSpacing/>
    </w:pPr>
  </w:style>
  <w:style w:type="character" w:styleId="Lienhypertexte">
    <w:name w:val="Hyperlink"/>
    <w:basedOn w:val="Policepardfaut"/>
    <w:uiPriority w:val="99"/>
    <w:unhideWhenUsed/>
    <w:rsid w:val="00D524D6"/>
    <w:rPr>
      <w:color w:val="0000FF" w:themeColor="hyperlink"/>
      <w:u w:val="single"/>
    </w:rPr>
  </w:style>
  <w:style w:type="paragraph" w:styleId="En-tte">
    <w:name w:val="header"/>
    <w:basedOn w:val="Normal"/>
    <w:link w:val="En-tteCar"/>
    <w:uiPriority w:val="99"/>
    <w:unhideWhenUsed/>
    <w:rsid w:val="00A875E8"/>
    <w:pPr>
      <w:tabs>
        <w:tab w:val="center" w:pos="4536"/>
        <w:tab w:val="right" w:pos="9072"/>
      </w:tabs>
      <w:spacing w:after="0" w:line="240" w:lineRule="auto"/>
    </w:pPr>
  </w:style>
  <w:style w:type="character" w:customStyle="1" w:styleId="En-tteCar">
    <w:name w:val="En-tête Car"/>
    <w:basedOn w:val="Policepardfaut"/>
    <w:link w:val="En-tte"/>
    <w:uiPriority w:val="99"/>
    <w:rsid w:val="00A875E8"/>
  </w:style>
  <w:style w:type="paragraph" w:styleId="Pieddepage">
    <w:name w:val="footer"/>
    <w:basedOn w:val="Normal"/>
    <w:link w:val="PieddepageCar"/>
    <w:uiPriority w:val="99"/>
    <w:unhideWhenUsed/>
    <w:rsid w:val="00A875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5E8"/>
  </w:style>
  <w:style w:type="paragraph" w:styleId="Textedebulles">
    <w:name w:val="Balloon Text"/>
    <w:basedOn w:val="Normal"/>
    <w:link w:val="TextedebullesCar"/>
    <w:uiPriority w:val="99"/>
    <w:semiHidden/>
    <w:unhideWhenUsed/>
    <w:rsid w:val="00A10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91B"/>
    <w:rPr>
      <w:rFonts w:ascii="Tahoma" w:hAnsi="Tahoma" w:cs="Tahoma"/>
      <w:sz w:val="16"/>
      <w:szCs w:val="16"/>
    </w:rPr>
  </w:style>
  <w:style w:type="paragraph" w:styleId="Sansinterligne">
    <w:name w:val="No Spacing"/>
    <w:link w:val="SansinterligneCar"/>
    <w:uiPriority w:val="1"/>
    <w:qFormat/>
    <w:rsid w:val="008233C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233C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2DD9-D97F-48CF-8804-286F408E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12</Pages>
  <Words>3032</Words>
  <Characters>16677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MONDEL Elodie</dc:creator>
  <cp:keywords/>
  <dc:description/>
  <cp:lastModifiedBy>BUCHER Dorothée</cp:lastModifiedBy>
  <cp:revision>52</cp:revision>
  <cp:lastPrinted>2016-04-15T12:36:00Z</cp:lastPrinted>
  <dcterms:created xsi:type="dcterms:W3CDTF">2014-11-20T14:26:00Z</dcterms:created>
  <dcterms:modified xsi:type="dcterms:W3CDTF">2017-01-26T09:16:00Z</dcterms:modified>
</cp:coreProperties>
</file>