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2C0" w:rsidRDefault="003F72C0" w:rsidP="001415B5">
      <w:pPr>
        <w:ind w:firstLine="708"/>
      </w:pPr>
    </w:p>
    <w:p w:rsidR="001415B5" w:rsidRPr="001415B5" w:rsidRDefault="001415B5" w:rsidP="001415B5">
      <w:pPr>
        <w:shd w:val="clear" w:color="auto" w:fill="8DB3E2" w:themeFill="text2" w:themeFillTint="66"/>
        <w:ind w:firstLine="708"/>
        <w:jc w:val="center"/>
        <w:rPr>
          <w:color w:val="FFFFFF" w:themeColor="background1"/>
          <w:sz w:val="44"/>
        </w:rPr>
      </w:pPr>
      <w:r w:rsidRPr="001415B5">
        <w:rPr>
          <w:color w:val="FFFFFF" w:themeColor="background1"/>
          <w:sz w:val="44"/>
        </w:rPr>
        <w:t>FICHE DE SYNTHESE DES DIFFERENTS MODES DE PAIEMENT</w:t>
      </w:r>
    </w:p>
    <w:p w:rsidR="001415B5" w:rsidRDefault="001415B5" w:rsidP="001415B5">
      <w:pPr>
        <w:tabs>
          <w:tab w:val="left" w:pos="5529"/>
        </w:tabs>
        <w:spacing w:after="0"/>
      </w:pPr>
    </w:p>
    <w:p w:rsidR="00A7175B" w:rsidRDefault="00A7175B" w:rsidP="001415B5">
      <w:pPr>
        <w:tabs>
          <w:tab w:val="left" w:pos="5529"/>
        </w:tabs>
        <w:spacing w:after="0"/>
      </w:pPr>
    </w:p>
    <w:p w:rsidR="00A7175B" w:rsidRDefault="00A7175B" w:rsidP="001415B5">
      <w:pPr>
        <w:tabs>
          <w:tab w:val="left" w:pos="5529"/>
        </w:tabs>
        <w:spacing w:after="0"/>
      </w:pP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809"/>
        <w:gridCol w:w="3828"/>
        <w:gridCol w:w="3827"/>
      </w:tblGrid>
      <w:tr w:rsidR="001415B5" w:rsidTr="00464BEB">
        <w:tc>
          <w:tcPr>
            <w:tcW w:w="9464" w:type="dxa"/>
            <w:gridSpan w:val="3"/>
            <w:shd w:val="clear" w:color="auto" w:fill="8DB3E2" w:themeFill="text2" w:themeFillTint="66"/>
          </w:tcPr>
          <w:p w:rsidR="001415B5" w:rsidRDefault="001415B5" w:rsidP="00464BEB">
            <w:pPr>
              <w:tabs>
                <w:tab w:val="left" w:pos="5529"/>
              </w:tabs>
            </w:pPr>
          </w:p>
          <w:p w:rsidR="001415B5" w:rsidRPr="00B059E5" w:rsidRDefault="001415B5" w:rsidP="001415B5">
            <w:pPr>
              <w:tabs>
                <w:tab w:val="left" w:pos="5529"/>
              </w:tabs>
              <w:jc w:val="center"/>
              <w:rPr>
                <w:b/>
                <w:color w:val="FFFFFF" w:themeColor="background1"/>
                <w:sz w:val="28"/>
              </w:rPr>
            </w:pPr>
            <w:r w:rsidRPr="00B059E5">
              <w:rPr>
                <w:b/>
                <w:color w:val="FFFFFF" w:themeColor="background1"/>
                <w:sz w:val="28"/>
              </w:rPr>
              <w:t>Pour approvisionner votre compte mobilité</w:t>
            </w:r>
          </w:p>
          <w:p w:rsidR="001415B5" w:rsidRDefault="001415B5" w:rsidP="00464BEB">
            <w:pPr>
              <w:tabs>
                <w:tab w:val="left" w:pos="5529"/>
              </w:tabs>
            </w:pPr>
          </w:p>
        </w:tc>
      </w:tr>
      <w:tr w:rsidR="001415B5" w:rsidTr="005A3552">
        <w:tc>
          <w:tcPr>
            <w:tcW w:w="1809" w:type="dxa"/>
          </w:tcPr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b/>
              </w:rPr>
            </w:pPr>
            <w:r w:rsidRPr="00A7175B">
              <w:rPr>
                <w:b/>
              </w:rPr>
              <w:t>Paiement par chèque</w:t>
            </w:r>
          </w:p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b/>
              </w:rPr>
            </w:pPr>
          </w:p>
        </w:tc>
        <w:tc>
          <w:tcPr>
            <w:tcW w:w="3828" w:type="dxa"/>
          </w:tcPr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rFonts w:eastAsia="Times New Roman"/>
              </w:rPr>
            </w:pPr>
            <w:r w:rsidRPr="00A7175B">
              <w:rPr>
                <w:rFonts w:eastAsia="Times New Roman"/>
              </w:rPr>
              <w:t>à l’ordre de TRANSDEV/VORTEX – 2, rue Hélène Boucher 78 286 GUYANCOURT</w:t>
            </w:r>
          </w:p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</w:pPr>
          </w:p>
        </w:tc>
        <w:tc>
          <w:tcPr>
            <w:tcW w:w="3827" w:type="dxa"/>
          </w:tcPr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rFonts w:eastAsia="Times New Roman"/>
              </w:rPr>
            </w:pPr>
            <w:r w:rsidRPr="00A7175B">
              <w:rPr>
                <w:rFonts w:eastAsia="Times New Roman"/>
              </w:rPr>
              <w:t xml:space="preserve">ATTENTION : </w:t>
            </w:r>
            <w:r w:rsidRPr="00A7175B">
              <w:rPr>
                <w:rFonts w:eastAsia="Times New Roman"/>
                <w:b/>
              </w:rPr>
              <w:t>Le crédit du compte mobilité se fait 15 jours après réception du chèque</w:t>
            </w:r>
          </w:p>
        </w:tc>
      </w:tr>
      <w:tr w:rsidR="001415B5" w:rsidTr="005A3552">
        <w:tc>
          <w:tcPr>
            <w:tcW w:w="1809" w:type="dxa"/>
          </w:tcPr>
          <w:p w:rsidR="001415B5" w:rsidRPr="00A7175B" w:rsidRDefault="001415B5" w:rsidP="001415B5">
            <w:pPr>
              <w:spacing w:before="120" w:after="120"/>
              <w:rPr>
                <w:rFonts w:eastAsia="Times New Roman"/>
                <w:b/>
              </w:rPr>
            </w:pPr>
            <w:r w:rsidRPr="00A7175B">
              <w:rPr>
                <w:rFonts w:eastAsia="Times New Roman"/>
                <w:b/>
              </w:rPr>
              <w:t>Paiement par virement </w:t>
            </w:r>
          </w:p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b/>
              </w:rPr>
            </w:pPr>
          </w:p>
        </w:tc>
        <w:tc>
          <w:tcPr>
            <w:tcW w:w="3828" w:type="dxa"/>
          </w:tcPr>
          <w:p w:rsidR="001415B5" w:rsidRPr="00A7175B" w:rsidRDefault="001415B5" w:rsidP="00A7175B">
            <w:pPr>
              <w:tabs>
                <w:tab w:val="left" w:pos="5529"/>
              </w:tabs>
              <w:spacing w:before="120" w:after="120"/>
              <w:rPr>
                <w:rFonts w:eastAsia="Times New Roman"/>
              </w:rPr>
            </w:pPr>
            <w:r w:rsidRPr="00A7175B">
              <w:rPr>
                <w:rFonts w:eastAsia="Times New Roman"/>
              </w:rPr>
              <w:t xml:space="preserve">Un RIB </w:t>
            </w:r>
            <w:r w:rsidR="00A7175B" w:rsidRPr="00A7175B">
              <w:rPr>
                <w:rFonts w:eastAsia="Times New Roman"/>
              </w:rPr>
              <w:t>est</w:t>
            </w:r>
            <w:r w:rsidRPr="00A7175B">
              <w:rPr>
                <w:rFonts w:eastAsia="Times New Roman"/>
              </w:rPr>
              <w:t xml:space="preserve"> </w:t>
            </w:r>
            <w:r w:rsidR="007D537A" w:rsidRPr="00A7175B">
              <w:rPr>
                <w:rFonts w:eastAsia="Times New Roman"/>
              </w:rPr>
              <w:t>joint à cette fiche</w:t>
            </w:r>
          </w:p>
        </w:tc>
        <w:tc>
          <w:tcPr>
            <w:tcW w:w="3827" w:type="dxa"/>
          </w:tcPr>
          <w:p w:rsidR="001415B5" w:rsidRPr="00A7175B" w:rsidRDefault="001415B5" w:rsidP="007D41AA">
            <w:pPr>
              <w:tabs>
                <w:tab w:val="left" w:pos="5529"/>
              </w:tabs>
              <w:spacing w:before="120" w:after="120"/>
              <w:rPr>
                <w:rFonts w:eastAsia="Times New Roman"/>
              </w:rPr>
            </w:pPr>
            <w:r w:rsidRPr="00A7175B">
              <w:rPr>
                <w:rFonts w:eastAsia="Times New Roman"/>
              </w:rPr>
              <w:t xml:space="preserve">Lors du paiement, veuillez envoyer à </w:t>
            </w:r>
            <w:hyperlink r:id="rId7" w:history="1">
              <w:r w:rsidRPr="00A7175B">
                <w:rPr>
                  <w:rStyle w:val="Lienhypertexte"/>
                  <w:rFonts w:eastAsia="Times New Roman"/>
                </w:rPr>
                <w:t>pam78@transdev.fr</w:t>
              </w:r>
            </w:hyperlink>
            <w:r w:rsidRPr="00A7175B">
              <w:rPr>
                <w:rFonts w:eastAsia="Times New Roman"/>
              </w:rPr>
              <w:t xml:space="preserve"> la preuve du virement. L’accusé réception de la preuve du virement déclenche le créd</w:t>
            </w:r>
            <w:r w:rsidR="007D41AA" w:rsidRPr="00A7175B">
              <w:rPr>
                <w:rFonts w:eastAsia="Times New Roman"/>
              </w:rPr>
              <w:t>i</w:t>
            </w:r>
            <w:r w:rsidRPr="00A7175B">
              <w:rPr>
                <w:rFonts w:eastAsia="Times New Roman"/>
              </w:rPr>
              <w:t>t du compte</w:t>
            </w:r>
          </w:p>
        </w:tc>
      </w:tr>
      <w:tr w:rsidR="001415B5" w:rsidTr="005A3552">
        <w:tc>
          <w:tcPr>
            <w:tcW w:w="1809" w:type="dxa"/>
          </w:tcPr>
          <w:p w:rsidR="001415B5" w:rsidRPr="00A7175B" w:rsidRDefault="001415B5" w:rsidP="001415B5">
            <w:pPr>
              <w:spacing w:before="120" w:after="120"/>
              <w:rPr>
                <w:rFonts w:eastAsia="Times New Roman"/>
                <w:b/>
              </w:rPr>
            </w:pPr>
            <w:r w:rsidRPr="00A7175B">
              <w:rPr>
                <w:rFonts w:eastAsia="Times New Roman"/>
                <w:b/>
              </w:rPr>
              <w:t>Paiement par Carte Bleue</w:t>
            </w:r>
          </w:p>
        </w:tc>
        <w:tc>
          <w:tcPr>
            <w:tcW w:w="3828" w:type="dxa"/>
          </w:tcPr>
          <w:p w:rsidR="001415B5" w:rsidRPr="00A7175B" w:rsidRDefault="001415B5" w:rsidP="001415B5">
            <w:pPr>
              <w:spacing w:before="120" w:after="120"/>
              <w:jc w:val="both"/>
              <w:rPr>
                <w:rFonts w:eastAsia="Times New Roman"/>
              </w:rPr>
            </w:pPr>
            <w:r w:rsidRPr="00A7175B">
              <w:rPr>
                <w:rFonts w:eastAsia="Times New Roman"/>
              </w:rPr>
              <w:t>Nous</w:t>
            </w:r>
            <w:r w:rsidRPr="00A7175B">
              <w:rPr>
                <w:rFonts w:eastAsia="Times New Roman"/>
                <w:b/>
              </w:rPr>
              <w:t xml:space="preserve"> </w:t>
            </w:r>
            <w:r w:rsidRPr="00A7175B">
              <w:rPr>
                <w:rFonts w:eastAsia="Times New Roman"/>
              </w:rPr>
              <w:t>appeler au 09 78 04 78 78, choix 3</w:t>
            </w:r>
          </w:p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rFonts w:eastAsia="Times New Roman"/>
              </w:rPr>
            </w:pPr>
          </w:p>
        </w:tc>
        <w:tc>
          <w:tcPr>
            <w:tcW w:w="3827" w:type="dxa"/>
          </w:tcPr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rFonts w:eastAsia="Times New Roman"/>
              </w:rPr>
            </w:pPr>
            <w:r w:rsidRPr="00A7175B">
              <w:rPr>
                <w:rFonts w:eastAsia="Times New Roman"/>
              </w:rPr>
              <w:t>Le crédit du Compte Mobilité est dans ce cas immédiat</w:t>
            </w:r>
          </w:p>
        </w:tc>
        <w:bookmarkStart w:id="0" w:name="_GoBack"/>
        <w:bookmarkEnd w:id="0"/>
      </w:tr>
      <w:tr w:rsidR="001415B5" w:rsidTr="00464BEB">
        <w:tc>
          <w:tcPr>
            <w:tcW w:w="9464" w:type="dxa"/>
            <w:gridSpan w:val="3"/>
            <w:shd w:val="clear" w:color="auto" w:fill="8DB3E2" w:themeFill="text2" w:themeFillTint="66"/>
          </w:tcPr>
          <w:p w:rsidR="00A7175B" w:rsidRPr="00A7175B" w:rsidRDefault="00A7175B" w:rsidP="00A7175B">
            <w:pPr>
              <w:tabs>
                <w:tab w:val="left" w:pos="5529"/>
              </w:tabs>
            </w:pPr>
          </w:p>
          <w:p w:rsidR="001415B5" w:rsidRPr="00A7175B" w:rsidRDefault="007D537A" w:rsidP="00A7175B">
            <w:pPr>
              <w:tabs>
                <w:tab w:val="left" w:pos="5529"/>
              </w:tabs>
              <w:jc w:val="center"/>
              <w:rPr>
                <w:b/>
                <w:color w:val="FFFFFF" w:themeColor="background1"/>
                <w:sz w:val="28"/>
              </w:rPr>
            </w:pPr>
            <w:r w:rsidRPr="00A7175B">
              <w:rPr>
                <w:b/>
                <w:color w:val="0F243E" w:themeColor="text2" w:themeShade="80"/>
                <w:sz w:val="28"/>
              </w:rPr>
              <w:t xml:space="preserve">Modalités réservées </w:t>
            </w:r>
            <w:r w:rsidR="001415B5" w:rsidRPr="00A7175B">
              <w:rPr>
                <w:b/>
                <w:color w:val="FFFFFF" w:themeColor="background1"/>
                <w:sz w:val="28"/>
              </w:rPr>
              <w:t>aux usagers effectuant des trajets réguliers</w:t>
            </w:r>
          </w:p>
          <w:p w:rsidR="00A7175B" w:rsidRPr="00A7175B" w:rsidRDefault="00A7175B" w:rsidP="00A7175B">
            <w:pPr>
              <w:tabs>
                <w:tab w:val="left" w:pos="5529"/>
              </w:tabs>
            </w:pPr>
          </w:p>
        </w:tc>
      </w:tr>
      <w:tr w:rsidR="001415B5" w:rsidTr="005A3552">
        <w:tc>
          <w:tcPr>
            <w:tcW w:w="1809" w:type="dxa"/>
          </w:tcPr>
          <w:p w:rsidR="001415B5" w:rsidRPr="00A7175B" w:rsidRDefault="001415B5" w:rsidP="001415B5">
            <w:pPr>
              <w:tabs>
                <w:tab w:val="left" w:pos="5529"/>
              </w:tabs>
              <w:spacing w:before="120" w:after="120"/>
              <w:rPr>
                <w:b/>
              </w:rPr>
            </w:pPr>
            <w:r w:rsidRPr="00A7175B">
              <w:rPr>
                <w:b/>
              </w:rPr>
              <w:t xml:space="preserve">Paiement par prélèvement </w:t>
            </w:r>
          </w:p>
        </w:tc>
        <w:tc>
          <w:tcPr>
            <w:tcW w:w="3828" w:type="dxa"/>
          </w:tcPr>
          <w:p w:rsidR="001415B5" w:rsidRPr="00A7175B" w:rsidRDefault="001415B5" w:rsidP="00A7175B">
            <w:pPr>
              <w:tabs>
                <w:tab w:val="left" w:pos="5529"/>
              </w:tabs>
              <w:spacing w:before="120" w:after="120"/>
              <w:jc w:val="both"/>
            </w:pPr>
            <w:r w:rsidRPr="00A7175B">
              <w:t xml:space="preserve">Nous retourner le mandat </w:t>
            </w:r>
            <w:r w:rsidR="007D537A" w:rsidRPr="00A7175B">
              <w:t xml:space="preserve">d’autorisation </w:t>
            </w:r>
            <w:r w:rsidRPr="00A7175B">
              <w:t xml:space="preserve">de prélèvement </w:t>
            </w:r>
            <w:r w:rsidR="007D537A" w:rsidRPr="00A7175B">
              <w:t xml:space="preserve">signé </w:t>
            </w:r>
            <w:r w:rsidRPr="00A7175B">
              <w:t>accompagné d’un RIB, de la copie de la carte d’identité ou d’un KBIS (pour les personnes morales)</w:t>
            </w:r>
          </w:p>
        </w:tc>
        <w:tc>
          <w:tcPr>
            <w:tcW w:w="3827" w:type="dxa"/>
          </w:tcPr>
          <w:p w:rsidR="001415B5" w:rsidRPr="00A7175B" w:rsidRDefault="001415B5" w:rsidP="00A7175B">
            <w:pPr>
              <w:tabs>
                <w:tab w:val="left" w:pos="5529"/>
              </w:tabs>
              <w:spacing w:before="120" w:after="120"/>
            </w:pPr>
            <w:r w:rsidRPr="00A7175B">
              <w:t xml:space="preserve">Le prélèvement se fait dès l’envoi </w:t>
            </w:r>
            <w:r w:rsidR="00A7175B" w:rsidRPr="00A7175B">
              <w:t>de la facture</w:t>
            </w:r>
          </w:p>
        </w:tc>
      </w:tr>
      <w:tr w:rsidR="001415B5" w:rsidTr="005A3552">
        <w:tc>
          <w:tcPr>
            <w:tcW w:w="1809" w:type="dxa"/>
          </w:tcPr>
          <w:p w:rsidR="001415B5" w:rsidRPr="00A7175B" w:rsidRDefault="001415B5" w:rsidP="00A7175B">
            <w:pPr>
              <w:tabs>
                <w:tab w:val="left" w:pos="5529"/>
              </w:tabs>
              <w:spacing w:before="120" w:after="120"/>
              <w:rPr>
                <w:b/>
              </w:rPr>
            </w:pPr>
            <w:r w:rsidRPr="00A7175B">
              <w:rPr>
                <w:b/>
              </w:rPr>
              <w:t>Paiement par virement ou mandat administratif</w:t>
            </w:r>
          </w:p>
        </w:tc>
        <w:tc>
          <w:tcPr>
            <w:tcW w:w="3828" w:type="dxa"/>
          </w:tcPr>
          <w:p w:rsidR="007D537A" w:rsidRPr="00A7175B" w:rsidRDefault="007D537A" w:rsidP="002B777D">
            <w:pPr>
              <w:tabs>
                <w:tab w:val="left" w:pos="5529"/>
              </w:tabs>
              <w:spacing w:before="120" w:after="120"/>
              <w:jc w:val="both"/>
            </w:pPr>
            <w:r w:rsidRPr="00A7175B">
              <w:t>Un RIB est joint à cette fiche</w:t>
            </w:r>
          </w:p>
        </w:tc>
        <w:tc>
          <w:tcPr>
            <w:tcW w:w="3827" w:type="dxa"/>
          </w:tcPr>
          <w:p w:rsidR="001415B5" w:rsidRPr="00A7175B" w:rsidRDefault="007D537A" w:rsidP="00A7175B">
            <w:pPr>
              <w:tabs>
                <w:tab w:val="left" w:pos="5529"/>
              </w:tabs>
              <w:spacing w:before="120" w:after="120"/>
            </w:pPr>
            <w:r w:rsidRPr="00A7175B">
              <w:t xml:space="preserve">Le tiers payeur s’engage </w:t>
            </w:r>
            <w:r w:rsidR="001415B5" w:rsidRPr="00A7175B">
              <w:t xml:space="preserve">à régler dans les 30 jours après réception </w:t>
            </w:r>
            <w:r w:rsidR="00A7175B" w:rsidRPr="00A7175B">
              <w:t xml:space="preserve">de la facture </w:t>
            </w:r>
            <w:r w:rsidRPr="00A7175B">
              <w:t>mensuel</w:t>
            </w:r>
            <w:r w:rsidR="00A7175B" w:rsidRPr="00A7175B">
              <w:t>le</w:t>
            </w:r>
          </w:p>
        </w:tc>
      </w:tr>
    </w:tbl>
    <w:p w:rsidR="001415B5" w:rsidRDefault="001415B5" w:rsidP="007D537A"/>
    <w:sectPr w:rsidR="001415B5" w:rsidSect="001415B5">
      <w:headerReference w:type="default" r:id="rId8"/>
      <w:pgSz w:w="11906" w:h="16838"/>
      <w:pgMar w:top="25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41A" w:rsidRDefault="00FB641A" w:rsidP="001415B5">
      <w:pPr>
        <w:spacing w:after="0" w:line="240" w:lineRule="auto"/>
      </w:pPr>
      <w:r>
        <w:separator/>
      </w:r>
    </w:p>
  </w:endnote>
  <w:endnote w:type="continuationSeparator" w:id="0">
    <w:p w:rsidR="00FB641A" w:rsidRDefault="00FB641A" w:rsidP="00141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41A" w:rsidRDefault="00FB641A" w:rsidP="001415B5">
      <w:pPr>
        <w:spacing w:after="0" w:line="240" w:lineRule="auto"/>
      </w:pPr>
      <w:r>
        <w:separator/>
      </w:r>
    </w:p>
  </w:footnote>
  <w:footnote w:type="continuationSeparator" w:id="0">
    <w:p w:rsidR="00FB641A" w:rsidRDefault="00FB641A" w:rsidP="00141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5B5" w:rsidRDefault="001415B5" w:rsidP="001415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619D346" wp14:editId="77CAD402">
          <wp:simplePos x="0" y="0"/>
          <wp:positionH relativeFrom="column">
            <wp:posOffset>-471805</wp:posOffset>
          </wp:positionH>
          <wp:positionV relativeFrom="paragraph">
            <wp:posOffset>167005</wp:posOffset>
          </wp:positionV>
          <wp:extent cx="2080260" cy="762000"/>
          <wp:effectExtent l="0" t="0" r="0" b="0"/>
          <wp:wrapThrough wrapText="bothSides">
            <wp:wrapPolygon edited="0">
              <wp:start x="0" y="0"/>
              <wp:lineTo x="0" y="21060"/>
              <wp:lineTo x="21363" y="21060"/>
              <wp:lineTo x="21363" y="0"/>
              <wp:lineTo x="0" y="0"/>
            </wp:wrapPolygon>
          </wp:wrapThrough>
          <wp:docPr id="10" name="Image 10" descr="D:\Users\geoffroy.fournier\Documents\CHARTE TRANSDEV\Logo + Baseline Horizontal\jpeg\transdev_horizontal_baseline_FR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D:\Users\geoffroy.fournier\Documents\CHARTE TRANSDEV\Logo + Baseline Horizontal\jpeg\transdev_horizontal_baseline_FR_CMJN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8532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3437AE" wp14:editId="5D48D7DD">
              <wp:simplePos x="0" y="0"/>
              <wp:positionH relativeFrom="column">
                <wp:posOffset>1798432</wp:posOffset>
              </wp:positionH>
              <wp:positionV relativeFrom="paragraph">
                <wp:posOffset>-32385</wp:posOffset>
              </wp:positionV>
              <wp:extent cx="2303145" cy="1137920"/>
              <wp:effectExtent l="0" t="0" r="1270" b="3175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145" cy="1137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15B5" w:rsidRPr="00A7175B" w:rsidRDefault="001415B5" w:rsidP="001415B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8"/>
                            </w:rPr>
                          </w:pPr>
                          <w:r w:rsidRPr="00A7175B">
                            <w:rPr>
                              <w:rFonts w:ascii="Arial" w:hAnsi="Arial" w:cs="Arial"/>
                              <w:b/>
                              <w:sz w:val="20"/>
                              <w:szCs w:val="28"/>
                            </w:rPr>
                            <w:t>TRANSDEV – VORTEX</w:t>
                          </w:r>
                        </w:p>
                        <w:p w:rsidR="001415B5" w:rsidRPr="00A7175B" w:rsidRDefault="001415B5" w:rsidP="001415B5">
                          <w:pPr>
                            <w:spacing w:after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8"/>
                            </w:rPr>
                          </w:pPr>
                          <w:r w:rsidRPr="00A7175B">
                            <w:rPr>
                              <w:rFonts w:ascii="Arial" w:hAnsi="Arial" w:cs="Arial"/>
                              <w:b/>
                              <w:sz w:val="20"/>
                              <w:szCs w:val="28"/>
                            </w:rPr>
                            <w:t>PAM 78</w:t>
                          </w:r>
                        </w:p>
                        <w:p w:rsidR="001415B5" w:rsidRPr="00A7175B" w:rsidRDefault="001415B5" w:rsidP="001415B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</w:pPr>
                          <w:r w:rsidRPr="00A7175B"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  <w:t>2 rue Hélène Boucher</w:t>
                          </w:r>
                        </w:p>
                        <w:p w:rsidR="001415B5" w:rsidRPr="00A7175B" w:rsidRDefault="001415B5" w:rsidP="001415B5">
                          <w:pPr>
                            <w:spacing w:after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</w:pPr>
                          <w:r w:rsidRPr="00A7175B"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  <w:t>78280 GUYANCOURT</w:t>
                          </w:r>
                        </w:p>
                        <w:p w:rsidR="001415B5" w:rsidRPr="00A7175B" w:rsidRDefault="001415B5" w:rsidP="001415B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</w:pPr>
                          <w:r w:rsidRPr="00A7175B"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  <w:t>Tél. : 09 78 04 78 78</w:t>
                          </w:r>
                        </w:p>
                        <w:p w:rsidR="001415B5" w:rsidRPr="00A7175B" w:rsidRDefault="001415B5" w:rsidP="001415B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</w:pPr>
                          <w:r w:rsidRPr="00A7175B">
                            <w:rPr>
                              <w:rFonts w:ascii="Arial" w:hAnsi="Arial" w:cs="Arial"/>
                              <w:b/>
                              <w:sz w:val="18"/>
                              <w:szCs w:val="24"/>
                            </w:rPr>
                            <w:t>Courriel : pam78@transdev.fr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41.6pt;margin-top:-2.55pt;width:181.35pt;height:89.6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+oJQIAACEEAAAOAAAAZHJzL2Uyb0RvYy54bWysU02P2yAQvVfqf0DcG9v52N1YcVbbbFNV&#10;2n5I2156wxjHqMBQILGzv74Dzmaj7a0qBwTM8Hjz5rG6HbQiB+G8BFPRYpJTIgyHRppdRX983767&#10;ocQHZhqmwIiKHoWnt+u3b1a9LcUUOlCNcARBjC97W9EuBFtmmeed0MxPwAqDwRacZgG3bpc1jvWI&#10;rlU2zfOrrAfXWAdceI+n92OQrhN+2woevratF4GoiiK3kGaX5jrO2XrFyp1jtpP8RIP9AwvNpMFH&#10;z1D3LDCyd/IvKC25Aw9tmHDQGbSt5CLVgNUU+atqHjtmRaoFxfH2LJP/f7D8y+GbI7Kp6BUlhmls&#10;0U9sFGkECWIIgkyjRL31JWY+WswNw3sYsNWpXG8fgP/yxMCmY2Yn7pyDvhOsQYpFvJldXB1xfASp&#10;+8/Q4FtsHyABDa3TUT9UhCA6tup4bg/yIBwPp7N8VswXlHCMFcXsejlNDcxY+XzdOh8+CtAkLirq&#10;sP8Jnh0efIh0WPmcEl/zoGSzlUqljdvVG+XIgaFXtmmkCl6lKUP6ii4X00VCNhDvJxtpGdDLSuqK&#10;3uRxjO6KcnwwTUoJTKpxjUyUOekTJRnFCUM9YGIUrYbmiEo5GD2LfwwXHbgnSnr0a0X97z1zghL1&#10;yaDay2I+jwZPm/niGqUh7jJSX0aY4QhV0UDJuNyE9CmSDvYOu7KVSa8XJieu6MMk4+nPRKNf7lPW&#10;y89e/wEAAP//AwBQSwMEFAAGAAgAAAAhACitW77hAAAACgEAAA8AAABkcnMvZG93bnJldi54bWxM&#10;j8tOwzAQRfdI/IM1SGxQ68S0pYQ4VXlt2LUEieU0dpNAPI5itw18PcMKlqN7dO+ZfDW6ThztEFpP&#10;GtJpAsJS5U1LtYby9XmyBBEiksHOk9XwZQOsivOzHDPjT7Sxx22sBZdQyFBDE2OfSRmqxjoMU99b&#10;4mzvB4eRz6GWZsATl7tOqiRZSIct8UKDvX1obPW5PTgN3/fl4/rpKqZ7Fd/V28a9lNUHan15Ma7v&#10;QEQ7xj8YfvVZHQp22vkDmSA6DWp5rRjVMJmnIBhYzOa3IHZM3sxSkEUu/79Q/AAAAP//AwBQSwEC&#10;LQAUAAYACAAAACEAtoM4kv4AAADhAQAAEwAAAAAAAAAAAAAAAAAAAAAAW0NvbnRlbnRfVHlwZXNd&#10;LnhtbFBLAQItABQABgAIAAAAIQA4/SH/1gAAAJQBAAALAAAAAAAAAAAAAAAAAC8BAABfcmVscy8u&#10;cmVsc1BLAQItABQABgAIAAAAIQAGxR+oJQIAACEEAAAOAAAAAAAAAAAAAAAAAC4CAABkcnMvZTJv&#10;RG9jLnhtbFBLAQItABQABgAIAAAAIQAorVu+4QAAAAoBAAAPAAAAAAAAAAAAAAAAAH8EAABkcnMv&#10;ZG93bnJldi54bWxQSwUGAAAAAAQABADzAAAAjQUAAAAA&#10;" stroked="f">
              <v:textbox style="mso-fit-shape-to-text:t">
                <w:txbxContent>
                  <w:p w:rsidR="001415B5" w:rsidRPr="00A7175B" w:rsidRDefault="001415B5" w:rsidP="001415B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8"/>
                      </w:rPr>
                    </w:pPr>
                    <w:r w:rsidRPr="00A7175B">
                      <w:rPr>
                        <w:rFonts w:ascii="Arial" w:hAnsi="Arial" w:cs="Arial"/>
                        <w:b/>
                        <w:sz w:val="20"/>
                        <w:szCs w:val="28"/>
                      </w:rPr>
                      <w:t>TRANSDEV – VORTEX</w:t>
                    </w:r>
                  </w:p>
                  <w:p w:rsidR="001415B5" w:rsidRPr="00A7175B" w:rsidRDefault="001415B5" w:rsidP="001415B5">
                    <w:pPr>
                      <w:spacing w:after="0" w:line="36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8"/>
                      </w:rPr>
                    </w:pPr>
                    <w:r w:rsidRPr="00A7175B">
                      <w:rPr>
                        <w:rFonts w:ascii="Arial" w:hAnsi="Arial" w:cs="Arial"/>
                        <w:b/>
                        <w:sz w:val="20"/>
                        <w:szCs w:val="28"/>
                      </w:rPr>
                      <w:t>PAM 78</w:t>
                    </w:r>
                  </w:p>
                  <w:p w:rsidR="001415B5" w:rsidRPr="00A7175B" w:rsidRDefault="001415B5" w:rsidP="001415B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</w:pPr>
                    <w:r w:rsidRPr="00A7175B"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  <w:t>2 rue Hélène Boucher</w:t>
                    </w:r>
                  </w:p>
                  <w:p w:rsidR="001415B5" w:rsidRPr="00A7175B" w:rsidRDefault="001415B5" w:rsidP="001415B5">
                    <w:pPr>
                      <w:spacing w:after="0" w:line="36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</w:pPr>
                    <w:r w:rsidRPr="00A7175B"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  <w:t>78280 GUYANCOURT</w:t>
                    </w:r>
                  </w:p>
                  <w:p w:rsidR="001415B5" w:rsidRPr="00A7175B" w:rsidRDefault="001415B5" w:rsidP="001415B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</w:pPr>
                    <w:r w:rsidRPr="00A7175B"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  <w:t>Tél. : 09 78 04 78 78</w:t>
                    </w:r>
                  </w:p>
                  <w:p w:rsidR="001415B5" w:rsidRPr="00A7175B" w:rsidRDefault="001415B5" w:rsidP="001415B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</w:pPr>
                    <w:r w:rsidRPr="00A7175B">
                      <w:rPr>
                        <w:rFonts w:ascii="Arial" w:hAnsi="Arial" w:cs="Arial"/>
                        <w:b/>
                        <w:sz w:val="18"/>
                        <w:szCs w:val="24"/>
                      </w:rPr>
                      <w:t>Courriel : pam78@transdev.fr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E8E2854" wp14:editId="3EADFFB3">
          <wp:simplePos x="0" y="0"/>
          <wp:positionH relativeFrom="column">
            <wp:posOffset>4697730</wp:posOffset>
          </wp:positionH>
          <wp:positionV relativeFrom="paragraph">
            <wp:posOffset>167640</wp:posOffset>
          </wp:positionV>
          <wp:extent cx="1371600" cy="645160"/>
          <wp:effectExtent l="0" t="0" r="0" b="2540"/>
          <wp:wrapThrough wrapText="bothSides">
            <wp:wrapPolygon edited="0">
              <wp:start x="0" y="0"/>
              <wp:lineTo x="0" y="21047"/>
              <wp:lineTo x="21300" y="21047"/>
              <wp:lineTo x="21300" y="0"/>
              <wp:lineTo x="0" y="0"/>
            </wp:wrapPolygon>
          </wp:wrapThrough>
          <wp:docPr id="7" name="Image 7" descr="D:\Users\geoffroy.fournier\Documents\COMMUNICATION\PAM78\Vort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D:\Users\geoffroy.fournier\Documents\COMMUNICATION\PAM78\Vortex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415B5" w:rsidRDefault="001415B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5B5"/>
    <w:rsid w:val="001415B5"/>
    <w:rsid w:val="002B777D"/>
    <w:rsid w:val="003F72C0"/>
    <w:rsid w:val="005A3552"/>
    <w:rsid w:val="0060756A"/>
    <w:rsid w:val="007D41AA"/>
    <w:rsid w:val="007D537A"/>
    <w:rsid w:val="00A3762A"/>
    <w:rsid w:val="00A7175B"/>
    <w:rsid w:val="00FB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5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1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415B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41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5B5"/>
  </w:style>
  <w:style w:type="paragraph" w:styleId="Pieddepage">
    <w:name w:val="footer"/>
    <w:basedOn w:val="Normal"/>
    <w:link w:val="PieddepageCar"/>
    <w:uiPriority w:val="99"/>
    <w:unhideWhenUsed/>
    <w:rsid w:val="00141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5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1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415B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41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5B5"/>
  </w:style>
  <w:style w:type="paragraph" w:styleId="Pieddepage">
    <w:name w:val="footer"/>
    <w:basedOn w:val="Normal"/>
    <w:link w:val="PieddepageCar"/>
    <w:uiPriority w:val="99"/>
    <w:unhideWhenUsed/>
    <w:rsid w:val="00141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m78@transdev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Olivier.Joyeux</dc:creator>
  <cp:lastModifiedBy>Olivier.Joyeux</cp:lastModifiedBy>
  <cp:revision>2</cp:revision>
  <cp:lastPrinted>2014-11-24T18:25:00Z</cp:lastPrinted>
  <dcterms:created xsi:type="dcterms:W3CDTF">2014-12-02T09:53:00Z</dcterms:created>
  <dcterms:modified xsi:type="dcterms:W3CDTF">2014-12-02T09:53:00Z</dcterms:modified>
</cp:coreProperties>
</file>